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1D258" w14:textId="77777777" w:rsidR="00C26767" w:rsidRDefault="00C26767" w:rsidP="00BC3EE3">
      <w:pPr>
        <w:pStyle w:val="Normal1"/>
        <w:spacing w:line="360" w:lineRule="auto"/>
        <w:jc w:val="center"/>
        <w:rPr>
          <w:rFonts w:ascii="Palatino Linotype" w:hAnsi="Palatino Linotype" w:cs="Palatino Linotype"/>
          <w:b/>
          <w:bCs/>
          <w:sz w:val="23"/>
          <w:szCs w:val="23"/>
          <w:u w:val="single"/>
        </w:rPr>
      </w:pPr>
    </w:p>
    <w:p w14:paraId="319204F8" w14:textId="62CF5D2D" w:rsidR="00BC3EE3" w:rsidRPr="00C26767" w:rsidRDefault="00BC3EE3" w:rsidP="00BC3EE3">
      <w:pPr>
        <w:pStyle w:val="Normal1"/>
        <w:spacing w:line="360" w:lineRule="auto"/>
        <w:jc w:val="center"/>
        <w:rPr>
          <w:rFonts w:ascii="Courier New" w:hAnsi="Courier New" w:cs="Courier New"/>
          <w:b/>
          <w:bCs/>
          <w:sz w:val="23"/>
          <w:szCs w:val="23"/>
          <w:u w:val="single"/>
        </w:rPr>
      </w:pPr>
      <w:r w:rsidRPr="00C26767">
        <w:rPr>
          <w:rFonts w:ascii="Courier New" w:hAnsi="Courier New" w:cs="Courier New"/>
          <w:b/>
          <w:bCs/>
          <w:sz w:val="23"/>
          <w:szCs w:val="23"/>
          <w:u w:val="single"/>
        </w:rPr>
        <w:t>RECOMENDAÇÃO N. /202</w:t>
      </w:r>
      <w:r w:rsidR="00C26767" w:rsidRPr="00C26767">
        <w:rPr>
          <w:rFonts w:ascii="Courier New" w:hAnsi="Courier New" w:cs="Courier New"/>
          <w:b/>
          <w:bCs/>
          <w:sz w:val="23"/>
          <w:szCs w:val="23"/>
          <w:u w:val="single"/>
        </w:rPr>
        <w:t>1</w:t>
      </w:r>
    </w:p>
    <w:p w14:paraId="69305475" w14:textId="3CB91118" w:rsidR="00BC3EE3" w:rsidRPr="006B068F" w:rsidRDefault="0075605E" w:rsidP="00C26767">
      <w:pPr>
        <w:pStyle w:val="Normal1"/>
        <w:spacing w:line="360" w:lineRule="auto"/>
        <w:jc w:val="center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>PA</w:t>
      </w:r>
      <w:r w:rsidR="00BC3EE3" w:rsidRPr="006B068F">
        <w:rPr>
          <w:rFonts w:ascii="Courier New" w:hAnsi="Courier New" w:cs="Courier New"/>
          <w:sz w:val="23"/>
          <w:szCs w:val="23"/>
        </w:rPr>
        <w:t xml:space="preserve"> </w:t>
      </w:r>
      <w:r w:rsidR="00C26767" w:rsidRPr="006B068F">
        <w:rPr>
          <w:rFonts w:ascii="Courier New" w:hAnsi="Courier New" w:cs="Courier New"/>
          <w:sz w:val="23"/>
          <w:szCs w:val="23"/>
        </w:rPr>
        <w:t>n</w:t>
      </w:r>
      <w:r w:rsidR="00BC3EE3" w:rsidRPr="006B068F">
        <w:rPr>
          <w:rFonts w:ascii="Courier New" w:hAnsi="Courier New" w:cs="Courier New"/>
          <w:sz w:val="23"/>
          <w:szCs w:val="23"/>
        </w:rPr>
        <w:t xml:space="preserve">. </w:t>
      </w:r>
      <w:r>
        <w:rPr>
          <w:rFonts w:ascii="Courier New" w:hAnsi="Courier New" w:cs="Courier New"/>
          <w:sz w:val="23"/>
          <w:szCs w:val="23"/>
        </w:rPr>
        <w:t>___</w:t>
      </w:r>
      <w:r w:rsidR="00BC3EE3" w:rsidRPr="006B068F">
        <w:rPr>
          <w:rFonts w:ascii="Courier New" w:hAnsi="Courier New" w:cs="Courier New"/>
          <w:sz w:val="23"/>
          <w:szCs w:val="23"/>
        </w:rPr>
        <w:t>.</w:t>
      </w:r>
      <w:proofErr w:type="gramStart"/>
      <w:r w:rsidR="00BC3EE3" w:rsidRPr="006B068F">
        <w:rPr>
          <w:rFonts w:ascii="Courier New" w:hAnsi="Courier New" w:cs="Courier New"/>
          <w:sz w:val="23"/>
          <w:szCs w:val="23"/>
        </w:rPr>
        <w:t>9.</w:t>
      </w:r>
      <w:r>
        <w:rPr>
          <w:rFonts w:ascii="Courier New" w:hAnsi="Courier New" w:cs="Courier New"/>
          <w:sz w:val="23"/>
          <w:szCs w:val="23"/>
        </w:rPr>
        <w:t>_</w:t>
      </w:r>
      <w:proofErr w:type="gramEnd"/>
      <w:r>
        <w:rPr>
          <w:rFonts w:ascii="Courier New" w:hAnsi="Courier New" w:cs="Courier New"/>
          <w:sz w:val="23"/>
          <w:szCs w:val="23"/>
        </w:rPr>
        <w:t>____</w:t>
      </w:r>
      <w:r w:rsidR="00BC3EE3" w:rsidRPr="006B068F">
        <w:rPr>
          <w:rFonts w:ascii="Courier New" w:hAnsi="Courier New" w:cs="Courier New"/>
          <w:sz w:val="23"/>
          <w:szCs w:val="23"/>
        </w:rPr>
        <w:t>/202</w:t>
      </w:r>
      <w:r w:rsidR="00C26767" w:rsidRPr="006B068F">
        <w:rPr>
          <w:rFonts w:ascii="Courier New" w:hAnsi="Courier New" w:cs="Courier New"/>
          <w:sz w:val="23"/>
          <w:szCs w:val="23"/>
        </w:rPr>
        <w:t>1</w:t>
      </w:r>
    </w:p>
    <w:p w14:paraId="5C7A8EE5" w14:textId="77777777" w:rsidR="00695114" w:rsidRPr="00C26767" w:rsidRDefault="00695114" w:rsidP="00695114">
      <w:pPr>
        <w:spacing w:before="120" w:line="360" w:lineRule="auto"/>
        <w:ind w:firstLine="851"/>
        <w:jc w:val="both"/>
        <w:rPr>
          <w:rFonts w:ascii="Courier New" w:eastAsia="Arial" w:hAnsi="Courier New" w:cs="Courier New"/>
          <w:b/>
          <w:bCs/>
          <w:sz w:val="23"/>
          <w:szCs w:val="23"/>
        </w:rPr>
      </w:pPr>
    </w:p>
    <w:p w14:paraId="02EB378F" w14:textId="3F27E30D" w:rsidR="00DD21E5" w:rsidRPr="00C26767" w:rsidRDefault="0075605E" w:rsidP="00A46A34">
      <w:pPr>
        <w:spacing w:before="120" w:line="360" w:lineRule="auto"/>
        <w:ind w:firstLine="1701"/>
        <w:jc w:val="both"/>
        <w:rPr>
          <w:rFonts w:ascii="Courier New" w:eastAsia="Arial" w:hAnsi="Courier New" w:cs="Courier New"/>
          <w:sz w:val="23"/>
          <w:szCs w:val="23"/>
        </w:rPr>
      </w:pPr>
      <w:r>
        <w:rPr>
          <w:rFonts w:ascii="Courier New" w:eastAsia="Arial" w:hAnsi="Courier New" w:cs="Courier New"/>
          <w:b/>
          <w:bCs/>
          <w:sz w:val="23"/>
          <w:szCs w:val="23"/>
        </w:rPr>
        <w:t xml:space="preserve">O </w:t>
      </w:r>
      <w:r w:rsidR="00695114" w:rsidRPr="00C26767">
        <w:rPr>
          <w:rFonts w:ascii="Courier New" w:eastAsia="Arial" w:hAnsi="Courier New" w:cs="Courier New"/>
          <w:b/>
          <w:bCs/>
          <w:sz w:val="23"/>
          <w:szCs w:val="23"/>
        </w:rPr>
        <w:t>MINISTÉRIO PÚBLICO DO ESTADO DA BAHIA</w:t>
      </w:r>
      <w:r w:rsidR="00695114" w:rsidRPr="00C26767">
        <w:rPr>
          <w:rFonts w:ascii="Courier New" w:eastAsia="Arial" w:hAnsi="Courier New" w:cs="Courier New"/>
          <w:sz w:val="23"/>
          <w:szCs w:val="23"/>
        </w:rPr>
        <w:t>, p</w:t>
      </w:r>
      <w:r w:rsidR="006B068F">
        <w:rPr>
          <w:rFonts w:ascii="Courier New" w:eastAsia="Arial" w:hAnsi="Courier New" w:cs="Courier New"/>
          <w:sz w:val="23"/>
          <w:szCs w:val="23"/>
        </w:rPr>
        <w:t>or intermédio d</w:t>
      </w:r>
      <w:r>
        <w:rPr>
          <w:rFonts w:ascii="Courier New" w:eastAsia="Arial" w:hAnsi="Courier New" w:cs="Courier New"/>
          <w:sz w:val="23"/>
          <w:szCs w:val="23"/>
        </w:rPr>
        <w:t>o(</w:t>
      </w:r>
      <w:r w:rsidR="006B068F">
        <w:rPr>
          <w:rFonts w:ascii="Courier New" w:eastAsia="Arial" w:hAnsi="Courier New" w:cs="Courier New"/>
          <w:sz w:val="23"/>
          <w:szCs w:val="23"/>
        </w:rPr>
        <w:t>a</w:t>
      </w:r>
      <w:r>
        <w:rPr>
          <w:rFonts w:ascii="Courier New" w:eastAsia="Arial" w:hAnsi="Courier New" w:cs="Courier New"/>
          <w:sz w:val="23"/>
          <w:szCs w:val="23"/>
        </w:rPr>
        <w:t>)</w:t>
      </w:r>
      <w:r w:rsidR="00695114" w:rsidRPr="00C26767">
        <w:rPr>
          <w:rFonts w:ascii="Courier New" w:eastAsia="Arial" w:hAnsi="Courier New" w:cs="Courier New"/>
          <w:sz w:val="23"/>
          <w:szCs w:val="23"/>
        </w:rPr>
        <w:t xml:space="preserve"> Promotor</w:t>
      </w:r>
      <w:r w:rsidR="008875E3">
        <w:rPr>
          <w:rFonts w:ascii="Courier New" w:eastAsia="Arial" w:hAnsi="Courier New" w:cs="Courier New"/>
          <w:sz w:val="23"/>
          <w:szCs w:val="23"/>
        </w:rPr>
        <w:t>(</w:t>
      </w:r>
      <w:r w:rsidR="006B068F">
        <w:rPr>
          <w:rFonts w:ascii="Courier New" w:eastAsia="Arial" w:hAnsi="Courier New" w:cs="Courier New"/>
          <w:sz w:val="23"/>
          <w:szCs w:val="23"/>
        </w:rPr>
        <w:t>a</w:t>
      </w:r>
      <w:r w:rsidR="008875E3">
        <w:rPr>
          <w:rFonts w:ascii="Courier New" w:eastAsia="Arial" w:hAnsi="Courier New" w:cs="Courier New"/>
          <w:sz w:val="23"/>
          <w:szCs w:val="23"/>
        </w:rPr>
        <w:t>)</w:t>
      </w:r>
      <w:r w:rsidR="00695114" w:rsidRPr="00C26767">
        <w:rPr>
          <w:rFonts w:ascii="Courier New" w:eastAsia="Arial" w:hAnsi="Courier New" w:cs="Courier New"/>
          <w:sz w:val="23"/>
          <w:szCs w:val="23"/>
        </w:rPr>
        <w:t xml:space="preserve"> de Justiça infrafirmad</w:t>
      </w:r>
      <w:r w:rsidR="008875E3">
        <w:rPr>
          <w:rFonts w:ascii="Courier New" w:eastAsia="Arial" w:hAnsi="Courier New" w:cs="Courier New"/>
          <w:sz w:val="23"/>
          <w:szCs w:val="23"/>
        </w:rPr>
        <w:t>o(</w:t>
      </w:r>
      <w:r w:rsidR="006B068F">
        <w:rPr>
          <w:rFonts w:ascii="Courier New" w:eastAsia="Arial" w:hAnsi="Courier New" w:cs="Courier New"/>
          <w:sz w:val="23"/>
          <w:szCs w:val="23"/>
        </w:rPr>
        <w:t>a</w:t>
      </w:r>
      <w:r w:rsidR="008875E3">
        <w:rPr>
          <w:rFonts w:ascii="Courier New" w:eastAsia="Arial" w:hAnsi="Courier New" w:cs="Courier New"/>
          <w:sz w:val="23"/>
          <w:szCs w:val="23"/>
        </w:rPr>
        <w:t>)</w:t>
      </w:r>
      <w:r w:rsidR="00695114" w:rsidRPr="00C26767">
        <w:rPr>
          <w:rFonts w:ascii="Courier New" w:eastAsia="Arial" w:hAnsi="Courier New" w:cs="Courier New"/>
          <w:sz w:val="23"/>
          <w:szCs w:val="23"/>
        </w:rPr>
        <w:t xml:space="preserve">, </w:t>
      </w:r>
      <w:r w:rsidR="008875E3">
        <w:rPr>
          <w:rFonts w:ascii="Courier New" w:eastAsia="Arial" w:hAnsi="Courier New" w:cs="Courier New"/>
          <w:sz w:val="23"/>
          <w:szCs w:val="23"/>
        </w:rPr>
        <w:t>valendo-se</w:t>
      </w:r>
      <w:r w:rsidR="00695114" w:rsidRPr="00C26767">
        <w:rPr>
          <w:rFonts w:ascii="Courier New" w:eastAsia="Arial" w:hAnsi="Courier New" w:cs="Courier New"/>
          <w:sz w:val="23"/>
          <w:szCs w:val="23"/>
        </w:rPr>
        <w:t xml:space="preserve"> de uma de suas atribuições legais e, com supedâneo no art. 129 da Constituição da República, na Lei Federal n. 8.625/93, na Lei Complementar Estadual n. 11/96 e na Resolução CNMP n. 164/2017</w:t>
      </w:r>
      <w:r w:rsidR="00DD21E5" w:rsidRPr="00C26767">
        <w:rPr>
          <w:rFonts w:ascii="Courier New" w:eastAsia="Arial" w:hAnsi="Courier New" w:cs="Courier New"/>
          <w:sz w:val="23"/>
          <w:szCs w:val="23"/>
        </w:rPr>
        <w:t>;</w:t>
      </w:r>
    </w:p>
    <w:p w14:paraId="00462075" w14:textId="0A23CD7A" w:rsidR="00FD6D80" w:rsidRDefault="009C13C5" w:rsidP="00FD6D80">
      <w:pPr>
        <w:spacing w:line="360" w:lineRule="auto"/>
        <w:jc w:val="both"/>
      </w:pPr>
      <w:r>
        <w:rPr>
          <w:rFonts w:ascii="Courier New" w:hAnsi="Courier New" w:cs="Courier New"/>
          <w:b/>
          <w:sz w:val="23"/>
          <w:szCs w:val="23"/>
        </w:rPr>
        <w:tab/>
      </w:r>
      <w:r>
        <w:rPr>
          <w:rFonts w:ascii="Courier New" w:hAnsi="Courier New" w:cs="Courier New"/>
          <w:b/>
          <w:sz w:val="23"/>
          <w:szCs w:val="23"/>
        </w:rPr>
        <w:tab/>
      </w:r>
      <w:r w:rsidR="00FD6D80">
        <w:rPr>
          <w:rFonts w:ascii="Courier New" w:hAnsi="Courier New" w:cs="Courier New"/>
          <w:b/>
          <w:sz w:val="23"/>
          <w:szCs w:val="23"/>
        </w:rPr>
        <w:t xml:space="preserve">CONSIDERANDO </w:t>
      </w:r>
      <w:r w:rsidR="00FD6D80">
        <w:rPr>
          <w:rFonts w:ascii="Courier New" w:hAnsi="Courier New" w:cs="Courier New"/>
          <w:sz w:val="23"/>
          <w:szCs w:val="23"/>
        </w:rPr>
        <w:t>que o Ministério Público é instituição permanente, essencial à função jurisdicional do Estado, incumbindo-lhe a defesa da ordem jurídica,</w:t>
      </w:r>
      <w:r w:rsidR="00FD6D80">
        <w:rPr>
          <w:rFonts w:ascii="Courier New" w:hAnsi="Courier New" w:cs="Courier New"/>
          <w:spacing w:val="-5"/>
          <w:sz w:val="23"/>
          <w:szCs w:val="23"/>
        </w:rPr>
        <w:t xml:space="preserve"> </w:t>
      </w:r>
      <w:r w:rsidR="00FD6D80">
        <w:rPr>
          <w:rFonts w:ascii="Courier New" w:hAnsi="Courier New" w:cs="Courier New"/>
          <w:sz w:val="23"/>
          <w:szCs w:val="23"/>
        </w:rPr>
        <w:t>do</w:t>
      </w:r>
      <w:r w:rsidR="00FD6D80">
        <w:rPr>
          <w:rFonts w:ascii="Courier New" w:hAnsi="Courier New" w:cs="Courier New"/>
          <w:spacing w:val="-3"/>
          <w:sz w:val="23"/>
          <w:szCs w:val="23"/>
        </w:rPr>
        <w:t xml:space="preserve"> </w:t>
      </w:r>
      <w:r w:rsidR="00FD6D80">
        <w:rPr>
          <w:rFonts w:ascii="Courier New" w:hAnsi="Courier New" w:cs="Courier New"/>
          <w:sz w:val="23"/>
          <w:szCs w:val="23"/>
        </w:rPr>
        <w:t>regime</w:t>
      </w:r>
      <w:r w:rsidR="00FD6D80">
        <w:rPr>
          <w:rFonts w:ascii="Courier New" w:hAnsi="Courier New" w:cs="Courier New"/>
          <w:spacing w:val="-5"/>
          <w:sz w:val="23"/>
          <w:szCs w:val="23"/>
        </w:rPr>
        <w:t xml:space="preserve"> </w:t>
      </w:r>
      <w:r w:rsidR="00FD6D80">
        <w:rPr>
          <w:rFonts w:ascii="Courier New" w:hAnsi="Courier New" w:cs="Courier New"/>
          <w:sz w:val="23"/>
          <w:szCs w:val="23"/>
        </w:rPr>
        <w:t>democrático</w:t>
      </w:r>
      <w:r w:rsidR="00FD6D80">
        <w:rPr>
          <w:rFonts w:ascii="Courier New" w:hAnsi="Courier New" w:cs="Courier New"/>
          <w:spacing w:val="-3"/>
          <w:sz w:val="23"/>
          <w:szCs w:val="23"/>
        </w:rPr>
        <w:t xml:space="preserve"> </w:t>
      </w:r>
      <w:r w:rsidR="00FD6D80">
        <w:rPr>
          <w:rFonts w:ascii="Courier New" w:hAnsi="Courier New" w:cs="Courier New"/>
          <w:sz w:val="23"/>
          <w:szCs w:val="23"/>
        </w:rPr>
        <w:t>e</w:t>
      </w:r>
      <w:r w:rsidR="00FD6D80">
        <w:rPr>
          <w:rFonts w:ascii="Courier New" w:hAnsi="Courier New" w:cs="Courier New"/>
          <w:spacing w:val="-6"/>
          <w:sz w:val="23"/>
          <w:szCs w:val="23"/>
        </w:rPr>
        <w:t xml:space="preserve"> </w:t>
      </w:r>
      <w:r w:rsidR="00FD6D80">
        <w:rPr>
          <w:rFonts w:ascii="Courier New" w:hAnsi="Courier New" w:cs="Courier New"/>
          <w:sz w:val="23"/>
          <w:szCs w:val="23"/>
        </w:rPr>
        <w:t>dos</w:t>
      </w:r>
      <w:r w:rsidR="00FD6D80">
        <w:rPr>
          <w:rFonts w:ascii="Courier New" w:hAnsi="Courier New" w:cs="Courier New"/>
          <w:spacing w:val="-3"/>
          <w:sz w:val="23"/>
          <w:szCs w:val="23"/>
        </w:rPr>
        <w:t xml:space="preserve"> </w:t>
      </w:r>
      <w:r w:rsidR="00FD6D80">
        <w:rPr>
          <w:rFonts w:ascii="Courier New" w:hAnsi="Courier New" w:cs="Courier New"/>
          <w:sz w:val="23"/>
          <w:szCs w:val="23"/>
        </w:rPr>
        <w:t>interesses</w:t>
      </w:r>
      <w:r w:rsidR="00FD6D80">
        <w:rPr>
          <w:rFonts w:ascii="Courier New" w:hAnsi="Courier New" w:cs="Courier New"/>
          <w:spacing w:val="-4"/>
          <w:sz w:val="23"/>
          <w:szCs w:val="23"/>
        </w:rPr>
        <w:t xml:space="preserve"> </w:t>
      </w:r>
      <w:r w:rsidR="00FD6D80">
        <w:rPr>
          <w:rFonts w:ascii="Courier New" w:hAnsi="Courier New" w:cs="Courier New"/>
          <w:sz w:val="23"/>
          <w:szCs w:val="23"/>
        </w:rPr>
        <w:t>sociais</w:t>
      </w:r>
      <w:r w:rsidR="00FD6D80">
        <w:rPr>
          <w:rFonts w:ascii="Courier New" w:hAnsi="Courier New" w:cs="Courier New"/>
          <w:spacing w:val="-4"/>
          <w:sz w:val="23"/>
          <w:szCs w:val="23"/>
        </w:rPr>
        <w:t xml:space="preserve"> </w:t>
      </w:r>
      <w:r w:rsidR="00FD6D80">
        <w:rPr>
          <w:rFonts w:ascii="Courier New" w:hAnsi="Courier New" w:cs="Courier New"/>
          <w:sz w:val="23"/>
          <w:szCs w:val="23"/>
        </w:rPr>
        <w:t>e</w:t>
      </w:r>
      <w:r w:rsidR="00FD6D80">
        <w:rPr>
          <w:rFonts w:ascii="Courier New" w:hAnsi="Courier New" w:cs="Courier New"/>
          <w:spacing w:val="-4"/>
          <w:sz w:val="23"/>
          <w:szCs w:val="23"/>
        </w:rPr>
        <w:t xml:space="preserve"> </w:t>
      </w:r>
      <w:r w:rsidR="00FD6D80">
        <w:rPr>
          <w:rFonts w:ascii="Courier New" w:hAnsi="Courier New" w:cs="Courier New"/>
          <w:sz w:val="23"/>
          <w:szCs w:val="23"/>
        </w:rPr>
        <w:t>individuais</w:t>
      </w:r>
      <w:r w:rsidR="00FD6D80">
        <w:rPr>
          <w:rFonts w:ascii="Courier New" w:hAnsi="Courier New" w:cs="Courier New"/>
          <w:spacing w:val="-4"/>
          <w:sz w:val="23"/>
          <w:szCs w:val="23"/>
        </w:rPr>
        <w:t xml:space="preserve"> </w:t>
      </w:r>
      <w:r w:rsidR="00FD6D80">
        <w:rPr>
          <w:rFonts w:ascii="Courier New" w:hAnsi="Courier New" w:cs="Courier New"/>
          <w:sz w:val="23"/>
          <w:szCs w:val="23"/>
        </w:rPr>
        <w:t>indisponíveis, como disposto no art. 127 da Constituição Federal de</w:t>
      </w:r>
      <w:r w:rsidR="00FD6D80">
        <w:rPr>
          <w:rFonts w:ascii="Courier New" w:hAnsi="Courier New" w:cs="Courier New"/>
          <w:spacing w:val="-8"/>
          <w:sz w:val="23"/>
          <w:szCs w:val="23"/>
        </w:rPr>
        <w:t xml:space="preserve"> </w:t>
      </w:r>
      <w:r w:rsidR="00FD6D80">
        <w:rPr>
          <w:rFonts w:ascii="Courier New" w:hAnsi="Courier New" w:cs="Courier New"/>
          <w:sz w:val="23"/>
          <w:szCs w:val="23"/>
        </w:rPr>
        <w:t>1988;</w:t>
      </w:r>
    </w:p>
    <w:p w14:paraId="40B3A68E" w14:textId="77777777" w:rsidR="00FD665B" w:rsidRDefault="00FD6D80" w:rsidP="00FD665B">
      <w:pPr>
        <w:pStyle w:val="Corpodetexto"/>
        <w:spacing w:before="121" w:after="120" w:line="360" w:lineRule="auto"/>
        <w:ind w:right="-2"/>
        <w:jc w:val="both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b/>
          <w:sz w:val="23"/>
          <w:szCs w:val="23"/>
        </w:rPr>
        <w:tab/>
      </w:r>
      <w:r>
        <w:rPr>
          <w:rFonts w:ascii="Courier New" w:hAnsi="Courier New" w:cs="Courier New"/>
          <w:b/>
          <w:sz w:val="23"/>
          <w:szCs w:val="23"/>
        </w:rPr>
        <w:tab/>
        <w:t xml:space="preserve">CONSIDERANDO </w:t>
      </w:r>
      <w:r>
        <w:rPr>
          <w:rFonts w:ascii="Courier New" w:hAnsi="Courier New" w:cs="Courier New"/>
          <w:sz w:val="23"/>
          <w:szCs w:val="23"/>
        </w:rPr>
        <w:t>que o Ministério Público deve zelar, segundo atribuição que</w:t>
      </w:r>
      <w:r>
        <w:rPr>
          <w:rFonts w:ascii="Courier New" w:hAnsi="Courier New" w:cs="Courier New"/>
          <w:spacing w:val="-14"/>
          <w:sz w:val="23"/>
          <w:szCs w:val="23"/>
        </w:rPr>
        <w:t xml:space="preserve"> </w:t>
      </w:r>
      <w:r>
        <w:rPr>
          <w:rFonts w:ascii="Courier New" w:hAnsi="Courier New" w:cs="Courier New"/>
          <w:sz w:val="23"/>
          <w:szCs w:val="23"/>
        </w:rPr>
        <w:t>lhe</w:t>
      </w:r>
      <w:r>
        <w:rPr>
          <w:rFonts w:ascii="Courier New" w:hAnsi="Courier New" w:cs="Courier New"/>
          <w:spacing w:val="-13"/>
          <w:sz w:val="23"/>
          <w:szCs w:val="23"/>
        </w:rPr>
        <w:t xml:space="preserve"> </w:t>
      </w:r>
      <w:r>
        <w:rPr>
          <w:rFonts w:ascii="Courier New" w:hAnsi="Courier New" w:cs="Courier New"/>
          <w:sz w:val="23"/>
          <w:szCs w:val="23"/>
        </w:rPr>
        <w:t>é</w:t>
      </w:r>
      <w:r>
        <w:rPr>
          <w:rFonts w:ascii="Courier New" w:hAnsi="Courier New" w:cs="Courier New"/>
          <w:spacing w:val="-8"/>
          <w:sz w:val="23"/>
          <w:szCs w:val="23"/>
        </w:rPr>
        <w:t xml:space="preserve"> </w:t>
      </w:r>
      <w:r>
        <w:rPr>
          <w:rFonts w:ascii="Courier New" w:hAnsi="Courier New" w:cs="Courier New"/>
          <w:sz w:val="23"/>
          <w:szCs w:val="23"/>
        </w:rPr>
        <w:t>conferida</w:t>
      </w:r>
      <w:r>
        <w:rPr>
          <w:rFonts w:ascii="Courier New" w:hAnsi="Courier New" w:cs="Courier New"/>
          <w:spacing w:val="-13"/>
          <w:sz w:val="23"/>
          <w:szCs w:val="23"/>
        </w:rPr>
        <w:t xml:space="preserve"> </w:t>
      </w:r>
      <w:r>
        <w:rPr>
          <w:rFonts w:ascii="Courier New" w:hAnsi="Courier New" w:cs="Courier New"/>
          <w:sz w:val="23"/>
          <w:szCs w:val="23"/>
        </w:rPr>
        <w:t>pelo</w:t>
      </w:r>
      <w:r>
        <w:rPr>
          <w:rFonts w:ascii="Courier New" w:hAnsi="Courier New" w:cs="Courier New"/>
          <w:spacing w:val="-11"/>
          <w:sz w:val="23"/>
          <w:szCs w:val="23"/>
        </w:rPr>
        <w:t xml:space="preserve"> </w:t>
      </w:r>
      <w:r>
        <w:rPr>
          <w:rFonts w:ascii="Courier New" w:hAnsi="Courier New" w:cs="Courier New"/>
          <w:sz w:val="23"/>
          <w:szCs w:val="23"/>
        </w:rPr>
        <w:t>art.</w:t>
      </w:r>
      <w:r>
        <w:rPr>
          <w:rFonts w:ascii="Courier New" w:hAnsi="Courier New" w:cs="Courier New"/>
          <w:spacing w:val="-13"/>
          <w:sz w:val="23"/>
          <w:szCs w:val="23"/>
        </w:rPr>
        <w:t xml:space="preserve"> </w:t>
      </w:r>
      <w:r>
        <w:rPr>
          <w:rFonts w:ascii="Courier New" w:hAnsi="Courier New" w:cs="Courier New"/>
          <w:sz w:val="23"/>
          <w:szCs w:val="23"/>
        </w:rPr>
        <w:t>129,</w:t>
      </w:r>
      <w:r>
        <w:rPr>
          <w:rFonts w:ascii="Courier New" w:hAnsi="Courier New" w:cs="Courier New"/>
          <w:spacing w:val="-13"/>
          <w:sz w:val="23"/>
          <w:szCs w:val="23"/>
        </w:rPr>
        <w:t xml:space="preserve"> </w:t>
      </w:r>
      <w:r>
        <w:rPr>
          <w:rFonts w:ascii="Courier New" w:hAnsi="Courier New" w:cs="Courier New"/>
          <w:sz w:val="23"/>
          <w:szCs w:val="23"/>
        </w:rPr>
        <w:t>II</w:t>
      </w:r>
      <w:r>
        <w:rPr>
          <w:rFonts w:ascii="Courier New" w:hAnsi="Courier New" w:cs="Courier New"/>
          <w:spacing w:val="-13"/>
          <w:sz w:val="23"/>
          <w:szCs w:val="23"/>
        </w:rPr>
        <w:t xml:space="preserve"> </w:t>
      </w:r>
      <w:r>
        <w:rPr>
          <w:rFonts w:ascii="Courier New" w:hAnsi="Courier New" w:cs="Courier New"/>
          <w:sz w:val="23"/>
          <w:szCs w:val="23"/>
        </w:rPr>
        <w:t>da</w:t>
      </w:r>
      <w:r>
        <w:rPr>
          <w:rFonts w:ascii="Courier New" w:hAnsi="Courier New" w:cs="Courier New"/>
          <w:spacing w:val="-13"/>
          <w:sz w:val="23"/>
          <w:szCs w:val="23"/>
        </w:rPr>
        <w:t xml:space="preserve"> </w:t>
      </w:r>
      <w:r>
        <w:rPr>
          <w:rFonts w:ascii="Courier New" w:hAnsi="Courier New" w:cs="Courier New"/>
          <w:sz w:val="23"/>
          <w:szCs w:val="23"/>
        </w:rPr>
        <w:t>Constituição</w:t>
      </w:r>
      <w:r>
        <w:rPr>
          <w:rFonts w:ascii="Courier New" w:hAnsi="Courier New" w:cs="Courier New"/>
          <w:spacing w:val="-11"/>
          <w:sz w:val="23"/>
          <w:szCs w:val="23"/>
        </w:rPr>
        <w:t xml:space="preserve"> </w:t>
      </w:r>
      <w:r>
        <w:rPr>
          <w:rFonts w:ascii="Courier New" w:hAnsi="Courier New" w:cs="Courier New"/>
          <w:sz w:val="23"/>
          <w:szCs w:val="23"/>
        </w:rPr>
        <w:t>Federal,</w:t>
      </w:r>
      <w:r>
        <w:rPr>
          <w:rFonts w:ascii="Courier New" w:hAnsi="Courier New" w:cs="Courier New"/>
          <w:spacing w:val="-13"/>
          <w:sz w:val="23"/>
          <w:szCs w:val="23"/>
        </w:rPr>
        <w:t xml:space="preserve"> </w:t>
      </w:r>
      <w:r>
        <w:rPr>
          <w:rFonts w:ascii="Courier New" w:hAnsi="Courier New" w:cs="Courier New"/>
          <w:sz w:val="23"/>
          <w:szCs w:val="23"/>
        </w:rPr>
        <w:t>pelo</w:t>
      </w:r>
      <w:r>
        <w:rPr>
          <w:rFonts w:ascii="Courier New" w:hAnsi="Courier New" w:cs="Courier New"/>
          <w:spacing w:val="-12"/>
          <w:sz w:val="23"/>
          <w:szCs w:val="23"/>
        </w:rPr>
        <w:t xml:space="preserve"> </w:t>
      </w:r>
      <w:r>
        <w:rPr>
          <w:rFonts w:ascii="Courier New" w:hAnsi="Courier New" w:cs="Courier New"/>
          <w:sz w:val="23"/>
          <w:szCs w:val="23"/>
        </w:rPr>
        <w:t>efetivo</w:t>
      </w:r>
      <w:r>
        <w:rPr>
          <w:rFonts w:ascii="Courier New" w:hAnsi="Courier New" w:cs="Courier New"/>
          <w:spacing w:val="-11"/>
          <w:sz w:val="23"/>
          <w:szCs w:val="23"/>
        </w:rPr>
        <w:t xml:space="preserve"> </w:t>
      </w:r>
      <w:r>
        <w:rPr>
          <w:rFonts w:ascii="Courier New" w:hAnsi="Courier New" w:cs="Courier New"/>
          <w:sz w:val="23"/>
          <w:szCs w:val="23"/>
        </w:rPr>
        <w:t>respeito</w:t>
      </w:r>
      <w:r>
        <w:rPr>
          <w:rFonts w:ascii="Courier New" w:hAnsi="Courier New" w:cs="Courier New"/>
          <w:spacing w:val="-11"/>
          <w:sz w:val="23"/>
          <w:szCs w:val="23"/>
        </w:rPr>
        <w:t xml:space="preserve"> </w:t>
      </w:r>
      <w:r>
        <w:rPr>
          <w:rFonts w:ascii="Courier New" w:hAnsi="Courier New" w:cs="Courier New"/>
          <w:sz w:val="23"/>
          <w:szCs w:val="23"/>
        </w:rPr>
        <w:t>dos Poderes Públicos e dos serviços de relevância pública aos direitos ali assegurados, promovendo as medidas necessárias à sua</w:t>
      </w:r>
      <w:r>
        <w:rPr>
          <w:rFonts w:ascii="Courier New" w:hAnsi="Courier New" w:cs="Courier New"/>
          <w:spacing w:val="-11"/>
          <w:sz w:val="23"/>
          <w:szCs w:val="23"/>
        </w:rPr>
        <w:t xml:space="preserve"> </w:t>
      </w:r>
      <w:r>
        <w:rPr>
          <w:rFonts w:ascii="Courier New" w:hAnsi="Courier New" w:cs="Courier New"/>
          <w:sz w:val="23"/>
          <w:szCs w:val="23"/>
        </w:rPr>
        <w:t>garantia;</w:t>
      </w:r>
    </w:p>
    <w:p w14:paraId="71394F2F" w14:textId="516EA9F9" w:rsidR="00FD665B" w:rsidRPr="00FD665B" w:rsidRDefault="00FD665B" w:rsidP="00FD665B">
      <w:pPr>
        <w:pStyle w:val="Corpodetexto"/>
        <w:spacing w:before="121" w:after="120" w:line="360" w:lineRule="auto"/>
        <w:ind w:right="-2"/>
        <w:jc w:val="both"/>
      </w:pPr>
      <w:r>
        <w:rPr>
          <w:rFonts w:ascii="Courier New" w:hAnsi="Courier New" w:cs="Courier New"/>
          <w:sz w:val="23"/>
          <w:szCs w:val="23"/>
        </w:rPr>
        <w:tab/>
      </w:r>
      <w:r>
        <w:rPr>
          <w:rFonts w:ascii="Courier New" w:hAnsi="Courier New" w:cs="Courier New"/>
          <w:sz w:val="23"/>
          <w:szCs w:val="23"/>
        </w:rPr>
        <w:tab/>
      </w:r>
      <w:r w:rsidR="00FD6D80">
        <w:rPr>
          <w:rFonts w:ascii="Courier New" w:hAnsi="Courier New" w:cs="Courier New"/>
          <w:b/>
          <w:sz w:val="23"/>
          <w:szCs w:val="23"/>
        </w:rPr>
        <w:t xml:space="preserve">CONSIDERANDO </w:t>
      </w:r>
      <w:r w:rsidR="00FD6D80">
        <w:rPr>
          <w:rFonts w:ascii="Courier New" w:hAnsi="Courier New" w:cs="Courier New"/>
          <w:sz w:val="23"/>
          <w:szCs w:val="23"/>
        </w:rPr>
        <w:t>que a saúde é direito fundamental, constitucionalmente assegurado, sendo dever do Estado a promoção de sua tutela, inclusive preventivamente;</w:t>
      </w:r>
    </w:p>
    <w:p w14:paraId="7D782CC9" w14:textId="77777777" w:rsidR="00FD6D80" w:rsidRDefault="00FD6D80" w:rsidP="00FD6D80">
      <w:pPr>
        <w:pStyle w:val="Corpodetexto"/>
        <w:spacing w:before="119" w:after="120" w:line="360" w:lineRule="auto"/>
        <w:ind w:right="-2"/>
        <w:jc w:val="both"/>
      </w:pPr>
      <w:r>
        <w:rPr>
          <w:rFonts w:ascii="Courier New" w:hAnsi="Courier New" w:cs="Courier New"/>
          <w:b/>
          <w:sz w:val="23"/>
          <w:szCs w:val="23"/>
        </w:rPr>
        <w:tab/>
      </w:r>
      <w:r>
        <w:rPr>
          <w:rFonts w:ascii="Courier New" w:hAnsi="Courier New" w:cs="Courier New"/>
          <w:b/>
          <w:sz w:val="23"/>
          <w:szCs w:val="23"/>
        </w:rPr>
        <w:tab/>
        <w:t>CONSIDERANDO</w:t>
      </w:r>
      <w:r>
        <w:rPr>
          <w:rFonts w:ascii="Courier New" w:hAnsi="Courier New" w:cs="Courier New"/>
          <w:bCs/>
          <w:sz w:val="23"/>
          <w:szCs w:val="23"/>
        </w:rPr>
        <w:t xml:space="preserve"> a importância das ações de prevenção, diagnóstico e tratamento da sífilis em gestantes, haja vista as trágicas consequências da doença para o bebê (sífilis congênita), entre as quais o aborto, a </w:t>
      </w:r>
      <w:proofErr w:type="spellStart"/>
      <w:r>
        <w:rPr>
          <w:rFonts w:ascii="Courier New" w:hAnsi="Courier New" w:cs="Courier New"/>
          <w:bCs/>
          <w:sz w:val="23"/>
          <w:szCs w:val="23"/>
        </w:rPr>
        <w:t>natimorte</w:t>
      </w:r>
      <w:proofErr w:type="spellEnd"/>
      <w:r>
        <w:rPr>
          <w:rFonts w:ascii="Courier New" w:hAnsi="Courier New" w:cs="Courier New"/>
          <w:bCs/>
          <w:sz w:val="23"/>
          <w:szCs w:val="23"/>
        </w:rPr>
        <w:t>, a prematuridade e comprometimentos neurológicos;</w:t>
      </w:r>
    </w:p>
    <w:p w14:paraId="065B24AB" w14:textId="77777777" w:rsidR="00FD6D80" w:rsidRDefault="00FD6D80" w:rsidP="00FD6D80">
      <w:pPr>
        <w:pStyle w:val="Corpodetexto"/>
        <w:spacing w:before="119" w:after="120" w:line="360" w:lineRule="auto"/>
        <w:ind w:right="-2"/>
        <w:jc w:val="both"/>
      </w:pPr>
      <w:r>
        <w:rPr>
          <w:rFonts w:ascii="Courier New" w:hAnsi="Courier New" w:cs="Courier New"/>
          <w:b/>
          <w:bCs/>
          <w:sz w:val="23"/>
          <w:szCs w:val="23"/>
        </w:rPr>
        <w:tab/>
      </w:r>
      <w:r>
        <w:rPr>
          <w:rFonts w:ascii="Courier New" w:hAnsi="Courier New" w:cs="Courier New"/>
          <w:b/>
          <w:bCs/>
          <w:sz w:val="23"/>
          <w:szCs w:val="23"/>
        </w:rPr>
        <w:tab/>
        <w:t>CONSIDERANDO</w:t>
      </w:r>
      <w:r>
        <w:rPr>
          <w:rFonts w:ascii="Courier New" w:hAnsi="Courier New" w:cs="Courier New"/>
          <w:sz w:val="23"/>
          <w:szCs w:val="23"/>
        </w:rPr>
        <w:t xml:space="preserve"> que as ações visando à eliminação da sífilis congênita repercutem em prol da melhoria da qualidade </w:t>
      </w:r>
      <w:r>
        <w:rPr>
          <w:rFonts w:ascii="Courier New" w:hAnsi="Courier New" w:cs="Courier New"/>
          <w:sz w:val="23"/>
          <w:szCs w:val="23"/>
        </w:rPr>
        <w:lastRenderedPageBreak/>
        <w:t>da assistência ao pré-natal como um todo e contribuem para redução da ocupação de leitos em maternidades evitando a superlotação, e ainda reduz os custos do Sistema Único de Saúde;</w:t>
      </w:r>
    </w:p>
    <w:p w14:paraId="719A5B28" w14:textId="2EACACE5" w:rsidR="00FD6D80" w:rsidRDefault="00FD6D80" w:rsidP="00FD6D80">
      <w:pPr>
        <w:pStyle w:val="Corpodetexto"/>
        <w:spacing w:before="119" w:after="120" w:line="360" w:lineRule="auto"/>
        <w:ind w:right="-2"/>
        <w:jc w:val="both"/>
      </w:pPr>
      <w:r>
        <w:rPr>
          <w:rFonts w:ascii="Courier New" w:hAnsi="Courier New" w:cs="Courier New"/>
          <w:sz w:val="23"/>
          <w:szCs w:val="23"/>
        </w:rPr>
        <w:tab/>
      </w:r>
      <w:r>
        <w:rPr>
          <w:rFonts w:ascii="Courier New" w:hAnsi="Courier New" w:cs="Courier New"/>
          <w:sz w:val="23"/>
          <w:szCs w:val="23"/>
        </w:rPr>
        <w:tab/>
      </w:r>
      <w:r>
        <w:rPr>
          <w:rFonts w:ascii="Courier New" w:hAnsi="Courier New" w:cs="Courier New"/>
          <w:b/>
          <w:bCs/>
          <w:sz w:val="23"/>
          <w:szCs w:val="23"/>
        </w:rPr>
        <w:t>CONSIDERANDO</w:t>
      </w:r>
      <w:r>
        <w:rPr>
          <w:rFonts w:ascii="Courier New" w:hAnsi="Courier New" w:cs="Courier New"/>
          <w:sz w:val="23"/>
          <w:szCs w:val="23"/>
        </w:rPr>
        <w:t xml:space="preserve"> que de acordo com o Boletim Epidemiológico Sífilis nº 5, da Secretaria da Saúde do Estado da Bahia (SESAB), emitido em setembro de 2020, </w:t>
      </w:r>
      <w:r>
        <w:rPr>
          <w:rFonts w:ascii="Courier New" w:hAnsi="Courier New" w:cs="Courier New"/>
          <w:color w:val="000000"/>
          <w:sz w:val="23"/>
          <w:szCs w:val="23"/>
        </w:rPr>
        <w:t>do total de crianças diagnosticadas com sífilis congênita entre 2012 e 2019, “</w:t>
      </w:r>
      <w:r>
        <w:rPr>
          <w:rFonts w:ascii="Courier New" w:hAnsi="Courier New" w:cs="Courier New"/>
          <w:i/>
          <w:iCs/>
          <w:color w:val="000000"/>
          <w:sz w:val="23"/>
          <w:szCs w:val="23"/>
        </w:rPr>
        <w:t xml:space="preserve">53,2% das gestantes tiveram o diagnóstico de sífilis durante o pré-natal, podendo indicar baixa qualidade da assistência ao </w:t>
      </w:r>
      <w:proofErr w:type="spellStart"/>
      <w:r>
        <w:rPr>
          <w:rFonts w:ascii="Courier New" w:hAnsi="Courier New" w:cs="Courier New"/>
          <w:i/>
          <w:iCs/>
          <w:color w:val="000000"/>
          <w:sz w:val="23"/>
          <w:szCs w:val="23"/>
        </w:rPr>
        <w:t>pré</w:t>
      </w:r>
      <w:proofErr w:type="spellEnd"/>
      <w:r>
        <w:rPr>
          <w:rFonts w:ascii="Courier New" w:hAnsi="Courier New" w:cs="Courier New"/>
          <w:i/>
          <w:iCs/>
          <w:color w:val="000000"/>
          <w:sz w:val="23"/>
          <w:szCs w:val="23"/>
        </w:rPr>
        <w:t>–natal</w:t>
      </w:r>
      <w:r>
        <w:rPr>
          <w:rFonts w:ascii="Courier New" w:hAnsi="Courier New" w:cs="Courier New"/>
          <w:color w:val="000000"/>
          <w:sz w:val="23"/>
          <w:szCs w:val="23"/>
        </w:rPr>
        <w:t>”, e 32,5% só foram diagnosticadas no momento do parto, “</w:t>
      </w:r>
      <w:r>
        <w:rPr>
          <w:rFonts w:ascii="Courier New" w:hAnsi="Courier New" w:cs="Courier New"/>
          <w:i/>
          <w:iCs/>
          <w:color w:val="000000"/>
          <w:sz w:val="23"/>
          <w:szCs w:val="23"/>
        </w:rPr>
        <w:t>chamando atenção para a necessidade da captação precoce dessa gestante e parceria(s) sexual(ais) pela Atenção Primária à Saúde</w:t>
      </w:r>
      <w:r>
        <w:rPr>
          <w:rFonts w:ascii="Courier New" w:hAnsi="Courier New" w:cs="Courier New"/>
          <w:color w:val="000000"/>
          <w:sz w:val="23"/>
          <w:szCs w:val="23"/>
        </w:rPr>
        <w:t>”;</w:t>
      </w:r>
    </w:p>
    <w:p w14:paraId="49A7FFB9" w14:textId="77777777" w:rsidR="00FD6D80" w:rsidRDefault="00FD6D80" w:rsidP="00FD6D80">
      <w:pPr>
        <w:pStyle w:val="Corpodetexto"/>
        <w:spacing w:before="119" w:after="120" w:line="360" w:lineRule="auto"/>
        <w:ind w:right="-2"/>
        <w:jc w:val="both"/>
      </w:pPr>
      <w:r>
        <w:rPr>
          <w:rFonts w:ascii="Courier New" w:hAnsi="Courier New" w:cs="Courier New"/>
          <w:b/>
          <w:bCs/>
          <w:color w:val="000000"/>
          <w:sz w:val="23"/>
          <w:szCs w:val="23"/>
        </w:rPr>
        <w:tab/>
      </w:r>
      <w:r>
        <w:rPr>
          <w:rFonts w:ascii="Courier New" w:hAnsi="Courier New" w:cs="Courier New"/>
          <w:b/>
          <w:bCs/>
          <w:color w:val="000000"/>
          <w:sz w:val="23"/>
          <w:szCs w:val="23"/>
        </w:rPr>
        <w:tab/>
        <w:t>CONSIDERANDO</w:t>
      </w:r>
      <w:r>
        <w:rPr>
          <w:rFonts w:ascii="Courier New" w:hAnsi="Courier New" w:cs="Courier New"/>
          <w:color w:val="000000"/>
          <w:sz w:val="23"/>
          <w:szCs w:val="23"/>
        </w:rPr>
        <w:t xml:space="preserve"> que os resultados dos estudos realizados sobre o assunto indicam, como informado no mencionado documento, “</w:t>
      </w:r>
      <w:r>
        <w:rPr>
          <w:rFonts w:ascii="Courier New" w:hAnsi="Courier New" w:cs="Courier New"/>
          <w:i/>
          <w:iCs/>
          <w:color w:val="000000"/>
          <w:sz w:val="23"/>
          <w:szCs w:val="23"/>
        </w:rPr>
        <w:t>falhas na assistência, como início tardio do pré-natal, ausência de diagnóstico na gravidez e ausência de tratamento dos parceiros</w:t>
      </w:r>
      <w:r>
        <w:rPr>
          <w:rFonts w:ascii="Courier New" w:hAnsi="Courier New" w:cs="Courier New"/>
          <w:color w:val="000000"/>
          <w:sz w:val="23"/>
          <w:szCs w:val="23"/>
        </w:rPr>
        <w:t>”;</w:t>
      </w:r>
    </w:p>
    <w:p w14:paraId="4D0A2F27" w14:textId="77777777" w:rsidR="00FD6D80" w:rsidRDefault="00FD6D80" w:rsidP="00FD6D80">
      <w:pPr>
        <w:pStyle w:val="Corpodetexto"/>
        <w:spacing w:before="119" w:after="120" w:line="360" w:lineRule="auto"/>
        <w:ind w:right="-2"/>
        <w:jc w:val="both"/>
      </w:pPr>
      <w:r>
        <w:rPr>
          <w:rFonts w:ascii="Courier New" w:hAnsi="Courier New" w:cs="Courier New"/>
          <w:b/>
          <w:bCs/>
          <w:color w:val="000000"/>
          <w:sz w:val="23"/>
          <w:szCs w:val="23"/>
        </w:rPr>
        <w:tab/>
      </w:r>
      <w:r>
        <w:rPr>
          <w:rFonts w:ascii="Courier New" w:hAnsi="Courier New" w:cs="Courier New"/>
          <w:b/>
          <w:bCs/>
          <w:color w:val="000000"/>
          <w:sz w:val="23"/>
          <w:szCs w:val="23"/>
        </w:rPr>
        <w:tab/>
        <w:t>CONSIDERANDO</w:t>
      </w:r>
      <w:r>
        <w:rPr>
          <w:rFonts w:ascii="Courier New" w:hAnsi="Courier New" w:cs="Courier New"/>
          <w:color w:val="000000"/>
          <w:sz w:val="23"/>
          <w:szCs w:val="23"/>
        </w:rPr>
        <w:t xml:space="preserve"> que, consoante a Organização Mundial de Saúde, para eliminação da sífilis congênita é </w:t>
      </w:r>
      <w:r>
        <w:rPr>
          <w:rFonts w:ascii="Courier New" w:hAnsi="Courier New" w:cs="Courier New"/>
          <w:sz w:val="23"/>
          <w:szCs w:val="23"/>
        </w:rPr>
        <w:t>preciso acolher 90% das gestantes até a 12ª semana de gestação, testar 90% das gestantes no 1º e 3º trimestres da gestação e tratar 100% das soropositivas, tratar 80% dos parceiros e diminuir a prevalência da sífilis na população em geral</w:t>
      </w:r>
      <w:r>
        <w:rPr>
          <w:rStyle w:val="Refdenotaderodap"/>
          <w:rFonts w:ascii="Courier New" w:hAnsi="Courier New" w:cs="Courier New"/>
          <w:sz w:val="23"/>
          <w:szCs w:val="23"/>
        </w:rPr>
        <w:footnoteReference w:id="2"/>
      </w:r>
      <w:r>
        <w:rPr>
          <w:rFonts w:ascii="Courier New" w:hAnsi="Courier New" w:cs="Courier New"/>
          <w:sz w:val="23"/>
          <w:szCs w:val="23"/>
        </w:rPr>
        <w:t>;</w:t>
      </w:r>
    </w:p>
    <w:p w14:paraId="1ABFC7EF" w14:textId="51A48A99" w:rsidR="00FD6D80" w:rsidRDefault="00FD6D80" w:rsidP="00FD6D80">
      <w:pPr>
        <w:pStyle w:val="Corpodetexto"/>
        <w:spacing w:before="119" w:after="120" w:line="360" w:lineRule="auto"/>
        <w:ind w:right="-2"/>
        <w:jc w:val="both"/>
      </w:pPr>
      <w:r>
        <w:rPr>
          <w:rFonts w:ascii="Courier New" w:hAnsi="Courier New" w:cs="Courier New"/>
          <w:b/>
          <w:bCs/>
          <w:color w:val="000000"/>
          <w:sz w:val="23"/>
          <w:szCs w:val="23"/>
        </w:rPr>
        <w:lastRenderedPageBreak/>
        <w:tab/>
      </w:r>
      <w:r>
        <w:rPr>
          <w:rFonts w:ascii="Courier New" w:hAnsi="Courier New" w:cs="Courier New"/>
          <w:b/>
          <w:bCs/>
          <w:color w:val="000000"/>
          <w:sz w:val="23"/>
          <w:szCs w:val="23"/>
        </w:rPr>
        <w:tab/>
        <w:t>CONSIDERANDO</w:t>
      </w:r>
      <w:r>
        <w:rPr>
          <w:rFonts w:ascii="Courier New" w:hAnsi="Courier New" w:cs="Courier New"/>
          <w:color w:val="000000"/>
          <w:sz w:val="23"/>
          <w:szCs w:val="23"/>
        </w:rPr>
        <w:t xml:space="preserve"> que o município de ________, conforme Caderno da Atenção Básica</w:t>
      </w:r>
      <w:r>
        <w:rPr>
          <w:rStyle w:val="Refdenotaderodap"/>
          <w:rFonts w:ascii="Courier New" w:hAnsi="Courier New" w:cs="Courier New"/>
          <w:color w:val="000000"/>
          <w:sz w:val="23"/>
          <w:szCs w:val="23"/>
        </w:rPr>
        <w:footnoteReference w:id="3"/>
      </w:r>
      <w:r>
        <w:rPr>
          <w:rFonts w:ascii="Courier New" w:hAnsi="Courier New" w:cs="Courier New"/>
          <w:color w:val="000000"/>
          <w:sz w:val="23"/>
          <w:szCs w:val="23"/>
        </w:rPr>
        <w:t>, no primeiro quadrimestre de 2021 testou _____% das gestantes para sífilis e HIV no 1º e 3º trimestres (</w:t>
      </w:r>
      <w:r>
        <w:rPr>
          <w:rFonts w:ascii="Courier New" w:hAnsi="Courier New" w:cs="Courier New"/>
          <w:color w:val="000000"/>
          <w:sz w:val="23"/>
          <w:szCs w:val="23"/>
          <w:shd w:val="clear" w:color="auto" w:fill="FFFF00"/>
        </w:rPr>
        <w:t>informação no cabeçalho da NF</w:t>
      </w:r>
      <w:r>
        <w:rPr>
          <w:rFonts w:ascii="Courier New" w:hAnsi="Courier New" w:cs="Courier New"/>
          <w:color w:val="000000"/>
          <w:sz w:val="23"/>
          <w:szCs w:val="23"/>
        </w:rPr>
        <w:t>), e ____% das gestantes tiveram garantido o mínimo de 6 consultas de pré-natal, com início dentro dos 120 primeiros dias de gestação (</w:t>
      </w:r>
      <w:r>
        <w:rPr>
          <w:rFonts w:ascii="Courier New" w:hAnsi="Courier New" w:cs="Courier New"/>
          <w:color w:val="000000"/>
          <w:sz w:val="23"/>
          <w:szCs w:val="23"/>
          <w:shd w:val="clear" w:color="auto" w:fill="FFFF00"/>
        </w:rPr>
        <w:t>informação no cabeçalho da NF</w:t>
      </w:r>
      <w:r>
        <w:rPr>
          <w:rFonts w:ascii="Courier New" w:hAnsi="Courier New" w:cs="Courier New"/>
          <w:color w:val="000000"/>
          <w:sz w:val="23"/>
          <w:szCs w:val="23"/>
        </w:rPr>
        <w:t>), inobstante expressiva cobertura da Estratégia de Saúde da Família (____%</w:t>
      </w:r>
      <w:r w:rsidR="00B93B36">
        <w:rPr>
          <w:rFonts w:ascii="Courier New" w:hAnsi="Courier New" w:cs="Courier New"/>
          <w:color w:val="000000"/>
          <w:sz w:val="23"/>
          <w:szCs w:val="23"/>
        </w:rPr>
        <w:t>)</w:t>
      </w:r>
      <w:r>
        <w:rPr>
          <w:rFonts w:ascii="Courier New" w:hAnsi="Courier New" w:cs="Courier New"/>
          <w:color w:val="000000"/>
          <w:sz w:val="23"/>
          <w:szCs w:val="23"/>
        </w:rPr>
        <w:t xml:space="preserve"> </w:t>
      </w:r>
      <w:r w:rsidR="00B93B36">
        <w:rPr>
          <w:rFonts w:ascii="Courier New" w:hAnsi="Courier New" w:cs="Courier New"/>
          <w:color w:val="000000"/>
          <w:sz w:val="23"/>
          <w:szCs w:val="23"/>
        </w:rPr>
        <w:t>(</w:t>
      </w:r>
      <w:r>
        <w:rPr>
          <w:rFonts w:ascii="Courier New" w:hAnsi="Courier New" w:cs="Courier New"/>
          <w:color w:val="000000"/>
          <w:sz w:val="23"/>
          <w:szCs w:val="23"/>
          <w:shd w:val="clear" w:color="auto" w:fill="FFFF00"/>
        </w:rPr>
        <w:t>informação no cabeçalho da NF</w:t>
      </w:r>
      <w:r>
        <w:rPr>
          <w:rFonts w:ascii="Courier New" w:hAnsi="Courier New" w:cs="Courier New"/>
          <w:color w:val="000000"/>
          <w:sz w:val="23"/>
          <w:szCs w:val="23"/>
        </w:rPr>
        <w:t>);</w:t>
      </w:r>
    </w:p>
    <w:p w14:paraId="4A65CA5B" w14:textId="5F0EF170" w:rsidR="00FD6D80" w:rsidRDefault="00FD6D80" w:rsidP="00FD6D80">
      <w:pPr>
        <w:pStyle w:val="Corpodetexto"/>
        <w:spacing w:before="119" w:after="120" w:line="360" w:lineRule="auto"/>
        <w:ind w:right="-2"/>
        <w:jc w:val="both"/>
      </w:pPr>
      <w:r>
        <w:rPr>
          <w:rFonts w:ascii="Courier New" w:hAnsi="Courier New" w:cs="Courier New"/>
          <w:color w:val="000000"/>
          <w:sz w:val="23"/>
          <w:szCs w:val="23"/>
        </w:rPr>
        <w:tab/>
      </w:r>
      <w:r>
        <w:rPr>
          <w:rFonts w:ascii="Courier New" w:hAnsi="Courier New" w:cs="Courier New"/>
          <w:color w:val="000000"/>
          <w:sz w:val="23"/>
          <w:szCs w:val="23"/>
        </w:rPr>
        <w:tab/>
      </w:r>
      <w:r>
        <w:rPr>
          <w:rFonts w:ascii="Courier New" w:hAnsi="Courier New" w:cs="Courier New"/>
          <w:b/>
          <w:bCs/>
          <w:color w:val="000000"/>
          <w:sz w:val="23"/>
          <w:szCs w:val="23"/>
        </w:rPr>
        <w:t>CONSIDERANDO</w:t>
      </w:r>
      <w:r>
        <w:rPr>
          <w:rFonts w:ascii="Courier New" w:hAnsi="Courier New" w:cs="Courier New"/>
          <w:color w:val="000000"/>
          <w:sz w:val="23"/>
          <w:szCs w:val="23"/>
        </w:rPr>
        <w:t xml:space="preserve"> que o novo modelo de financiamento de custeio da atenção básica, instituído pela </w:t>
      </w:r>
      <w:r>
        <w:rPr>
          <w:rFonts w:ascii="Courier New" w:hAnsi="Courier New" w:cs="Courier New"/>
          <w:sz w:val="23"/>
          <w:szCs w:val="23"/>
        </w:rPr>
        <w:t>Portaria GM/MS n</w:t>
      </w:r>
      <w:r w:rsidR="00884587">
        <w:rPr>
          <w:rFonts w:ascii="Courier New" w:hAnsi="Courier New" w:cs="Courier New"/>
          <w:sz w:val="23"/>
          <w:szCs w:val="23"/>
        </w:rPr>
        <w:t>º</w:t>
      </w:r>
      <w:r>
        <w:rPr>
          <w:rFonts w:ascii="Courier New" w:hAnsi="Courier New" w:cs="Courier New"/>
          <w:sz w:val="23"/>
          <w:szCs w:val="23"/>
        </w:rPr>
        <w:t xml:space="preserve"> 2.979 de 12/11/2019</w:t>
      </w:r>
      <w:r>
        <w:rPr>
          <w:rStyle w:val="Refdenotaderodap"/>
          <w:rFonts w:ascii="Courier New" w:hAnsi="Courier New" w:cs="Courier New"/>
          <w:sz w:val="23"/>
          <w:szCs w:val="23"/>
        </w:rPr>
        <w:footnoteReference w:id="4"/>
      </w:r>
      <w:r>
        <w:rPr>
          <w:rFonts w:ascii="Courier New" w:hAnsi="Courier New" w:cs="Courier New"/>
          <w:sz w:val="23"/>
          <w:szCs w:val="23"/>
        </w:rPr>
        <w:t>, levará em consideração o desempenho dos municípios a partir dos indicadores alcançados pelas equipes de saúde, entre os quais está a proporção de gestantes com realização de exames para sífilis e HIV (Portaria GM/MS n</w:t>
      </w:r>
      <w:r w:rsidR="00884587">
        <w:rPr>
          <w:rFonts w:ascii="Courier New" w:hAnsi="Courier New" w:cs="Courier New"/>
          <w:sz w:val="23"/>
          <w:szCs w:val="23"/>
        </w:rPr>
        <w:t>º</w:t>
      </w:r>
      <w:r>
        <w:rPr>
          <w:rFonts w:ascii="Courier New" w:hAnsi="Courier New" w:cs="Courier New"/>
          <w:sz w:val="23"/>
          <w:szCs w:val="23"/>
        </w:rPr>
        <w:t xml:space="preserve"> 3.222 de 10/12/2019, art. 6</w:t>
      </w:r>
      <w:r>
        <w:rPr>
          <w:rFonts w:ascii="Courier New" w:hAnsi="Courier New" w:cs="Courier New"/>
          <w:sz w:val="23"/>
          <w:szCs w:val="23"/>
          <w:vertAlign w:val="superscript"/>
        </w:rPr>
        <w:t>o</w:t>
      </w:r>
      <w:r>
        <w:rPr>
          <w:rFonts w:ascii="Courier New" w:hAnsi="Courier New" w:cs="Courier New"/>
          <w:sz w:val="23"/>
          <w:szCs w:val="23"/>
        </w:rPr>
        <w:t xml:space="preserve"> II);</w:t>
      </w:r>
    </w:p>
    <w:p w14:paraId="3E10D72E" w14:textId="2A78AAF9" w:rsidR="00FD6D80" w:rsidRDefault="00FD6D80" w:rsidP="00FD6D80">
      <w:pPr>
        <w:pStyle w:val="Corpodetexto"/>
        <w:spacing w:before="119" w:after="120" w:line="360" w:lineRule="auto"/>
        <w:ind w:right="-2"/>
        <w:jc w:val="both"/>
      </w:pPr>
      <w:r>
        <w:rPr>
          <w:rFonts w:ascii="Courier New" w:hAnsi="Courier New" w:cs="Courier New"/>
          <w:sz w:val="23"/>
          <w:szCs w:val="23"/>
        </w:rPr>
        <w:tab/>
      </w:r>
      <w:r>
        <w:rPr>
          <w:rFonts w:ascii="Courier New" w:hAnsi="Courier New" w:cs="Courier New"/>
          <w:sz w:val="23"/>
          <w:szCs w:val="23"/>
        </w:rPr>
        <w:tab/>
      </w:r>
      <w:r>
        <w:rPr>
          <w:rFonts w:ascii="Courier New" w:hAnsi="Courier New" w:cs="Courier New"/>
          <w:b/>
          <w:bCs/>
          <w:sz w:val="23"/>
          <w:szCs w:val="23"/>
        </w:rPr>
        <w:t>CONSIDERANDO</w:t>
      </w:r>
      <w:r>
        <w:rPr>
          <w:rFonts w:ascii="Courier New" w:hAnsi="Courier New" w:cs="Courier New"/>
          <w:sz w:val="23"/>
          <w:szCs w:val="23"/>
        </w:rPr>
        <w:t xml:space="preserve"> que o plano de ação municipal da Rede Cegonha, previsto na Portaria SAS/MS n</w:t>
      </w:r>
      <w:r w:rsidR="00884587">
        <w:rPr>
          <w:rFonts w:ascii="Courier New" w:hAnsi="Courier New" w:cs="Courier New"/>
          <w:sz w:val="23"/>
          <w:szCs w:val="23"/>
        </w:rPr>
        <w:t>º</w:t>
      </w:r>
      <w:r>
        <w:rPr>
          <w:rFonts w:ascii="Courier New" w:hAnsi="Courier New" w:cs="Courier New"/>
          <w:sz w:val="23"/>
          <w:szCs w:val="23"/>
        </w:rPr>
        <w:t xml:space="preserve"> 650/2011, constitui-se como importante ferramenta de diagnóstico e planejamento de ações voltadas para o alcance dos objetivos da estratégia de redução da morbimortalidade materna infantil com ênfase no componente neonatal, denominada Rede Cegonha (Anexo II da Portaria de Consolidação n</w:t>
      </w:r>
      <w:r w:rsidR="00884587">
        <w:rPr>
          <w:rFonts w:ascii="Courier New" w:hAnsi="Courier New" w:cs="Courier New"/>
          <w:sz w:val="23"/>
          <w:szCs w:val="23"/>
        </w:rPr>
        <w:t>º</w:t>
      </w:r>
      <w:r>
        <w:rPr>
          <w:rFonts w:ascii="Courier New" w:hAnsi="Courier New" w:cs="Courier New"/>
          <w:sz w:val="23"/>
          <w:szCs w:val="23"/>
        </w:rPr>
        <w:t xml:space="preserve"> 03/2017);  </w:t>
      </w:r>
    </w:p>
    <w:p w14:paraId="58926056" w14:textId="06795CDA" w:rsidR="002958AF" w:rsidRDefault="00FD6D80" w:rsidP="006436B6">
      <w:pPr>
        <w:pStyle w:val="NormalWeb"/>
        <w:spacing w:line="360" w:lineRule="auto"/>
        <w:ind w:firstLine="567"/>
        <w:jc w:val="both"/>
        <w:rPr>
          <w:rFonts w:ascii="Courier New" w:eastAsia="Arial Unicode MS" w:hAnsi="Courier New" w:cs="Courier New"/>
          <w:color w:val="000000"/>
          <w:kern w:val="3"/>
          <w:sz w:val="23"/>
          <w:szCs w:val="23"/>
        </w:rPr>
      </w:pPr>
      <w:r>
        <w:rPr>
          <w:rFonts w:ascii="Courier New" w:hAnsi="Courier New" w:cs="Courier New"/>
          <w:color w:val="000000"/>
          <w:sz w:val="23"/>
          <w:szCs w:val="23"/>
        </w:rPr>
        <w:tab/>
      </w:r>
      <w:r>
        <w:rPr>
          <w:rFonts w:ascii="Courier New" w:hAnsi="Courier New" w:cs="Courier New"/>
          <w:color w:val="000000"/>
          <w:sz w:val="23"/>
          <w:szCs w:val="23"/>
        </w:rPr>
        <w:tab/>
      </w:r>
      <w:r>
        <w:rPr>
          <w:rFonts w:ascii="Courier New" w:hAnsi="Courier New" w:cs="Courier New"/>
          <w:b/>
          <w:bCs/>
          <w:color w:val="000000"/>
          <w:sz w:val="23"/>
          <w:szCs w:val="23"/>
        </w:rPr>
        <w:t>CONSIDERANDO</w:t>
      </w:r>
      <w:r>
        <w:rPr>
          <w:rFonts w:ascii="Courier New" w:hAnsi="Courier New" w:cs="Courier New"/>
          <w:color w:val="000000"/>
          <w:sz w:val="23"/>
          <w:szCs w:val="23"/>
        </w:rPr>
        <w:t xml:space="preserve"> que </w:t>
      </w:r>
      <w:r w:rsidR="00884587" w:rsidRPr="00162FA6">
        <w:rPr>
          <w:rFonts w:ascii="Courier New" w:hAnsi="Courier New" w:cs="Courier New"/>
          <w:color w:val="000000"/>
          <w:sz w:val="23"/>
          <w:szCs w:val="23"/>
        </w:rPr>
        <w:t>compete</w:t>
      </w:r>
      <w:r w:rsidR="00884587">
        <w:rPr>
          <w:rFonts w:ascii="Courier New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hAnsi="Courier New" w:cs="Courier New"/>
          <w:color w:val="000000"/>
          <w:sz w:val="23"/>
          <w:szCs w:val="23"/>
        </w:rPr>
        <w:t>à Secretaria Estadual de Saúde, enquanto componente do Grupo Condutor Estadual da Rede Cegonha (art. 8º, I, d, do Anexo II da Portaria de Consolidação n</w:t>
      </w:r>
      <w:r w:rsidR="00884587">
        <w:rPr>
          <w:rFonts w:ascii="Courier New" w:hAnsi="Courier New" w:cs="Courier New"/>
          <w:color w:val="000000"/>
          <w:sz w:val="23"/>
          <w:szCs w:val="23"/>
        </w:rPr>
        <w:t>º</w:t>
      </w:r>
      <w:r>
        <w:rPr>
          <w:rFonts w:ascii="Courier New" w:hAnsi="Courier New" w:cs="Courier New"/>
          <w:color w:val="000000"/>
          <w:sz w:val="23"/>
          <w:szCs w:val="23"/>
        </w:rPr>
        <w:t xml:space="preserve"> 03/2017) </w:t>
      </w:r>
      <w:r w:rsidR="00CB0079" w:rsidRPr="00CB0079">
        <w:rPr>
          <w:rFonts w:ascii="Courier New" w:hAnsi="Courier New" w:cs="Courier New"/>
          <w:strike/>
          <w:color w:val="000000"/>
          <w:sz w:val="23"/>
          <w:szCs w:val="23"/>
        </w:rPr>
        <w:t xml:space="preserve">compete </w:t>
      </w:r>
      <w:r>
        <w:rPr>
          <w:rFonts w:ascii="Courier New" w:hAnsi="Courier New" w:cs="Courier New"/>
          <w:color w:val="000000"/>
          <w:sz w:val="23"/>
          <w:szCs w:val="23"/>
        </w:rPr>
        <w:t>apoiar a instituição dos Grupos Condutores Municipais, monitorar e avaliar a Rede Cegonha no território de forma regionalizada, tendo ainda se comprometido, no Plano Estadual Mãe Saudável</w:t>
      </w:r>
      <w:r w:rsidR="00884587">
        <w:rPr>
          <w:rFonts w:ascii="Courier New" w:hAnsi="Courier New" w:cs="Courier New"/>
          <w:color w:val="000000"/>
          <w:sz w:val="23"/>
          <w:szCs w:val="23"/>
        </w:rPr>
        <w:t>,</w:t>
      </w:r>
      <w:r>
        <w:rPr>
          <w:rFonts w:ascii="Courier New" w:hAnsi="Courier New" w:cs="Courier New"/>
          <w:color w:val="000000"/>
          <w:sz w:val="23"/>
          <w:szCs w:val="23"/>
        </w:rPr>
        <w:t xml:space="preserve"> lançado em maio de 2017 a, entre outras </w:t>
      </w:r>
      <w:r>
        <w:rPr>
          <w:rFonts w:ascii="Courier New" w:hAnsi="Courier New" w:cs="Courier New"/>
          <w:color w:val="000000"/>
          <w:sz w:val="23"/>
          <w:szCs w:val="23"/>
        </w:rPr>
        <w:lastRenderedPageBreak/>
        <w:t xml:space="preserve">ações: a) </w:t>
      </w:r>
      <w:r>
        <w:rPr>
          <w:rFonts w:ascii="Courier New" w:hAnsi="Courier New" w:cs="Courier New"/>
          <w:i/>
          <w:iCs/>
          <w:color w:val="000000"/>
          <w:sz w:val="23"/>
          <w:szCs w:val="23"/>
        </w:rPr>
        <w:t>Realizar atividade de comunicação para a população, informando a importância da solicitação do teste para sífilis durante o pré-natal por meio digital, produção de cartazes, folder, campanhas e reforçar a recomendação aos municípios qualificados no incentivo financeiro para incluírem essa atividade na Programação Anual de Saúde (PAS)</w:t>
      </w:r>
      <w:r>
        <w:rPr>
          <w:rFonts w:ascii="Courier New" w:hAnsi="Courier New" w:cs="Courier New"/>
          <w:color w:val="000000"/>
          <w:sz w:val="23"/>
          <w:szCs w:val="23"/>
        </w:rPr>
        <w:t xml:space="preserve">; b) </w:t>
      </w:r>
      <w:r>
        <w:rPr>
          <w:rFonts w:ascii="Courier New" w:hAnsi="Courier New" w:cs="Courier New"/>
          <w:i/>
          <w:iCs/>
          <w:color w:val="000000"/>
          <w:sz w:val="23"/>
          <w:szCs w:val="23"/>
        </w:rPr>
        <w:t xml:space="preserve">Induzir o acesso aos exames laboratoriais não </w:t>
      </w:r>
      <w:proofErr w:type="spellStart"/>
      <w:r>
        <w:rPr>
          <w:rFonts w:ascii="Courier New" w:hAnsi="Courier New" w:cs="Courier New"/>
          <w:i/>
          <w:iCs/>
          <w:color w:val="000000"/>
          <w:sz w:val="23"/>
          <w:szCs w:val="23"/>
        </w:rPr>
        <w:t>treponêmicos</w:t>
      </w:r>
      <w:proofErr w:type="spellEnd"/>
      <w:r>
        <w:rPr>
          <w:rFonts w:ascii="Courier New" w:hAnsi="Courier New" w:cs="Courier New"/>
          <w:i/>
          <w:iCs/>
          <w:color w:val="000000"/>
          <w:sz w:val="23"/>
          <w:szCs w:val="23"/>
        </w:rPr>
        <w:t>, para o diagnóstico e seguimento dos casos de sífilis, inclusive com revisão dos quantitativos de exames por localidade (Portaria - Qualificação de estados/municípios para FAEC/HIV)</w:t>
      </w:r>
      <w:r>
        <w:rPr>
          <w:rFonts w:ascii="Courier New" w:hAnsi="Courier New" w:cs="Courier New"/>
          <w:color w:val="000000"/>
          <w:sz w:val="23"/>
          <w:szCs w:val="23"/>
        </w:rPr>
        <w:t xml:space="preserve">; c) </w:t>
      </w:r>
      <w:r>
        <w:rPr>
          <w:rFonts w:ascii="Courier New" w:hAnsi="Courier New" w:cs="Courier New"/>
          <w:i/>
          <w:iCs/>
          <w:color w:val="000000"/>
          <w:sz w:val="23"/>
          <w:szCs w:val="23"/>
        </w:rPr>
        <w:t>Promover articulação com as representações das instâncias de gestão, conselhos de categorias e sociedade civil organizada.</w:t>
      </w:r>
      <w:r>
        <w:rPr>
          <w:rFonts w:ascii="Courier New" w:hAnsi="Courier New" w:cs="Courier New"/>
          <w:color w:val="000000"/>
          <w:sz w:val="23"/>
          <w:szCs w:val="23"/>
        </w:rPr>
        <w:t xml:space="preserve">; d) </w:t>
      </w:r>
      <w:r>
        <w:rPr>
          <w:rFonts w:ascii="Courier New" w:hAnsi="Courier New" w:cs="Courier New"/>
          <w:i/>
          <w:iCs/>
          <w:color w:val="000000"/>
          <w:sz w:val="23"/>
          <w:szCs w:val="23"/>
        </w:rPr>
        <w:t>Implementar a correta utilização do SISLOGLAB em 100% dos municípios para gerenciamento da logística de distribuição, recebimento e execução de testes rápidos</w:t>
      </w:r>
      <w:r>
        <w:rPr>
          <w:rFonts w:ascii="Courier New" w:hAnsi="Courier New" w:cs="Courier New"/>
          <w:color w:val="000000"/>
          <w:sz w:val="23"/>
          <w:szCs w:val="23"/>
        </w:rPr>
        <w:t xml:space="preserve">; e) </w:t>
      </w:r>
      <w:r>
        <w:rPr>
          <w:rFonts w:ascii="Courier New" w:hAnsi="Courier New" w:cs="Courier New"/>
          <w:i/>
          <w:iCs/>
          <w:color w:val="000000"/>
          <w:sz w:val="23"/>
          <w:szCs w:val="23"/>
        </w:rPr>
        <w:t>Fomentar e proporcionar apoio aos municípios para a realização de capacitação de execução de ações de controle da sífilis nas suas regionais</w:t>
      </w:r>
      <w:r w:rsidR="006436B6">
        <w:rPr>
          <w:rFonts w:ascii="Courier New" w:eastAsia="Arial Unicode MS" w:hAnsi="Courier New" w:cs="Courier New"/>
          <w:color w:val="000000"/>
          <w:kern w:val="3"/>
          <w:sz w:val="23"/>
          <w:szCs w:val="23"/>
        </w:rPr>
        <w:t>;</w:t>
      </w:r>
    </w:p>
    <w:p w14:paraId="2C03E471" w14:textId="7061EA79" w:rsidR="00C57BBC" w:rsidRDefault="002958AF" w:rsidP="00E9719E">
      <w:pPr>
        <w:pStyle w:val="NormalWeb"/>
        <w:spacing w:line="360" w:lineRule="auto"/>
        <w:ind w:firstLine="567"/>
        <w:jc w:val="both"/>
        <w:rPr>
          <w:rFonts w:ascii="Courier New" w:hAnsi="Courier New" w:cs="Courier New"/>
          <w:sz w:val="23"/>
          <w:szCs w:val="23"/>
          <w:shd w:val="clear" w:color="auto" w:fill="FFFFFF"/>
        </w:rPr>
      </w:pPr>
      <w:r>
        <w:rPr>
          <w:rFonts w:ascii="Courier New" w:eastAsia="Arial Unicode MS" w:hAnsi="Courier New" w:cs="Courier New"/>
          <w:color w:val="000000"/>
          <w:kern w:val="3"/>
          <w:sz w:val="23"/>
          <w:szCs w:val="23"/>
        </w:rPr>
        <w:tab/>
      </w:r>
      <w:r>
        <w:rPr>
          <w:rFonts w:ascii="Courier New" w:eastAsia="Arial Unicode MS" w:hAnsi="Courier New" w:cs="Courier New"/>
          <w:color w:val="000000"/>
          <w:kern w:val="3"/>
          <w:sz w:val="23"/>
          <w:szCs w:val="23"/>
        </w:rPr>
        <w:tab/>
      </w:r>
      <w:r w:rsidR="00546637" w:rsidRPr="00CA3143">
        <w:rPr>
          <w:rFonts w:ascii="Courier New" w:eastAsia="Arial Unicode MS" w:hAnsi="Courier New" w:cs="Courier New"/>
          <w:b/>
          <w:bCs/>
          <w:kern w:val="3"/>
          <w:sz w:val="23"/>
          <w:szCs w:val="23"/>
        </w:rPr>
        <w:t>CONSIDERANDO</w:t>
      </w:r>
      <w:r w:rsidR="0025038E" w:rsidRPr="00E9719E">
        <w:rPr>
          <w:rFonts w:ascii="Courier New" w:eastAsia="Arial Unicode MS" w:hAnsi="Courier New" w:cs="Courier New"/>
          <w:kern w:val="3"/>
          <w:sz w:val="23"/>
          <w:szCs w:val="23"/>
        </w:rPr>
        <w:t xml:space="preserve"> que os</w:t>
      </w:r>
      <w:r w:rsidR="00546637" w:rsidRPr="00E9719E">
        <w:rPr>
          <w:rFonts w:ascii="Courier New" w:eastAsia="Arial Unicode MS" w:hAnsi="Courier New" w:cs="Courier New"/>
          <w:kern w:val="3"/>
          <w:sz w:val="23"/>
          <w:szCs w:val="23"/>
        </w:rPr>
        <w:t xml:space="preserve"> </w:t>
      </w:r>
      <w:r w:rsidR="00B947F2" w:rsidRPr="00E9719E">
        <w:rPr>
          <w:rFonts w:ascii="Courier New" w:eastAsia="Arial Unicode MS" w:hAnsi="Courier New" w:cs="Courier New"/>
          <w:kern w:val="3"/>
          <w:sz w:val="23"/>
          <w:szCs w:val="23"/>
        </w:rPr>
        <w:t>sistemas de informação</w:t>
      </w:r>
      <w:r w:rsidR="006A49EF" w:rsidRPr="00E9719E">
        <w:rPr>
          <w:rFonts w:ascii="Courier New" w:eastAsia="Arial Unicode MS" w:hAnsi="Courier New" w:cs="Courier New"/>
          <w:kern w:val="3"/>
          <w:sz w:val="23"/>
          <w:szCs w:val="23"/>
        </w:rPr>
        <w:t xml:space="preserve"> </w:t>
      </w:r>
      <w:r w:rsidR="006A49EF" w:rsidRPr="00E9719E">
        <w:rPr>
          <w:rFonts w:ascii="Courier New" w:hAnsi="Courier New" w:cs="Courier New"/>
          <w:sz w:val="23"/>
          <w:szCs w:val="23"/>
          <w:shd w:val="clear" w:color="auto" w:fill="FFFFFF"/>
        </w:rPr>
        <w:t>em saúde</w:t>
      </w:r>
      <w:r w:rsidR="000376E7">
        <w:rPr>
          <w:rFonts w:ascii="Courier New" w:hAnsi="Courier New" w:cs="Courier New"/>
          <w:sz w:val="23"/>
          <w:szCs w:val="23"/>
          <w:shd w:val="clear" w:color="auto" w:fill="FFFFFF"/>
        </w:rPr>
        <w:t xml:space="preserve">, entre os quais </w:t>
      </w:r>
      <w:r w:rsidR="00884587" w:rsidRPr="00162FA6">
        <w:rPr>
          <w:rFonts w:ascii="Courier New" w:hAnsi="Courier New" w:cs="Courier New"/>
          <w:sz w:val="23"/>
          <w:szCs w:val="23"/>
          <w:shd w:val="clear" w:color="auto" w:fill="FFFFFF"/>
        </w:rPr>
        <w:t>o</w:t>
      </w:r>
      <w:r w:rsidR="00884587">
        <w:rPr>
          <w:rFonts w:ascii="Courier New" w:hAnsi="Courier New" w:cs="Courier New"/>
          <w:sz w:val="23"/>
          <w:szCs w:val="23"/>
          <w:shd w:val="clear" w:color="auto" w:fill="FFFFFF"/>
        </w:rPr>
        <w:t xml:space="preserve"> </w:t>
      </w:r>
      <w:r w:rsidR="000376E7">
        <w:rPr>
          <w:rFonts w:ascii="Courier New" w:hAnsi="Courier New" w:cs="Courier New"/>
          <w:sz w:val="23"/>
          <w:szCs w:val="23"/>
          <w:shd w:val="clear" w:color="auto" w:fill="FFFFFF"/>
        </w:rPr>
        <w:t>SISAB</w:t>
      </w:r>
      <w:r w:rsidR="00A218B4">
        <w:rPr>
          <w:rStyle w:val="Refdenotaderodap"/>
          <w:rFonts w:ascii="Courier New" w:hAnsi="Courier New" w:cs="Courier New"/>
          <w:sz w:val="23"/>
          <w:szCs w:val="23"/>
          <w:shd w:val="clear" w:color="auto" w:fill="FFFFFF"/>
        </w:rPr>
        <w:footnoteReference w:id="5"/>
      </w:r>
      <w:r w:rsidR="004B385F">
        <w:rPr>
          <w:rFonts w:ascii="Courier New" w:hAnsi="Courier New" w:cs="Courier New"/>
          <w:sz w:val="23"/>
          <w:szCs w:val="23"/>
          <w:shd w:val="clear" w:color="auto" w:fill="FFFFFF"/>
        </w:rPr>
        <w:t xml:space="preserve"> (Sistema de Informação em Saúde para Atenção Básica)</w:t>
      </w:r>
      <w:r w:rsidR="00EF7189">
        <w:rPr>
          <w:rFonts w:ascii="Courier New" w:hAnsi="Courier New" w:cs="Courier New"/>
          <w:sz w:val="23"/>
          <w:szCs w:val="23"/>
          <w:shd w:val="clear" w:color="auto" w:fill="FFFFFF"/>
        </w:rPr>
        <w:t xml:space="preserve"> e</w:t>
      </w:r>
      <w:r w:rsidR="00884587">
        <w:rPr>
          <w:rFonts w:ascii="Courier New" w:hAnsi="Courier New" w:cs="Courier New"/>
          <w:sz w:val="23"/>
          <w:szCs w:val="23"/>
          <w:shd w:val="clear" w:color="auto" w:fill="FFFFFF"/>
        </w:rPr>
        <w:t xml:space="preserve"> </w:t>
      </w:r>
      <w:r w:rsidR="00884587" w:rsidRPr="00162FA6">
        <w:rPr>
          <w:rFonts w:ascii="Courier New" w:hAnsi="Courier New" w:cs="Courier New"/>
          <w:sz w:val="23"/>
          <w:szCs w:val="23"/>
          <w:shd w:val="clear" w:color="auto" w:fill="FFFFFF"/>
        </w:rPr>
        <w:t>o</w:t>
      </w:r>
      <w:r w:rsidR="000376E7">
        <w:rPr>
          <w:rFonts w:ascii="Courier New" w:hAnsi="Courier New" w:cs="Courier New"/>
          <w:sz w:val="23"/>
          <w:szCs w:val="23"/>
          <w:shd w:val="clear" w:color="auto" w:fill="FFFFFF"/>
        </w:rPr>
        <w:t xml:space="preserve"> SINAN</w:t>
      </w:r>
      <w:r w:rsidR="00A218B4">
        <w:rPr>
          <w:rStyle w:val="Refdenotaderodap"/>
          <w:rFonts w:ascii="Courier New" w:hAnsi="Courier New" w:cs="Courier New"/>
          <w:sz w:val="23"/>
          <w:szCs w:val="23"/>
          <w:shd w:val="clear" w:color="auto" w:fill="FFFFFF"/>
        </w:rPr>
        <w:footnoteReference w:id="6"/>
      </w:r>
      <w:r w:rsidR="00A33A17">
        <w:rPr>
          <w:rFonts w:ascii="Courier New" w:hAnsi="Courier New" w:cs="Courier New"/>
          <w:sz w:val="23"/>
          <w:szCs w:val="23"/>
          <w:shd w:val="clear" w:color="auto" w:fill="FFFFFF"/>
        </w:rPr>
        <w:t xml:space="preserve"> (Sistema de Informação de Agravos </w:t>
      </w:r>
      <w:r w:rsidR="00B54879">
        <w:rPr>
          <w:rFonts w:ascii="Courier New" w:hAnsi="Courier New" w:cs="Courier New"/>
          <w:sz w:val="23"/>
          <w:szCs w:val="23"/>
          <w:shd w:val="clear" w:color="auto" w:fill="FFFFFF"/>
        </w:rPr>
        <w:t>de Notificação</w:t>
      </w:r>
      <w:r w:rsidR="00A33A17">
        <w:rPr>
          <w:rFonts w:ascii="Courier New" w:hAnsi="Courier New" w:cs="Courier New"/>
          <w:sz w:val="23"/>
          <w:szCs w:val="23"/>
          <w:shd w:val="clear" w:color="auto" w:fill="FFFFFF"/>
        </w:rPr>
        <w:t>)</w:t>
      </w:r>
      <w:r w:rsidR="000376E7">
        <w:rPr>
          <w:rFonts w:ascii="Courier New" w:hAnsi="Courier New" w:cs="Courier New"/>
          <w:sz w:val="23"/>
          <w:szCs w:val="23"/>
          <w:shd w:val="clear" w:color="auto" w:fill="FFFFFF"/>
        </w:rPr>
        <w:t>,</w:t>
      </w:r>
      <w:r w:rsidR="006A49EF" w:rsidRPr="00E9719E">
        <w:rPr>
          <w:rFonts w:ascii="Courier New" w:hAnsi="Courier New" w:cs="Courier New"/>
          <w:sz w:val="23"/>
          <w:szCs w:val="23"/>
          <w:shd w:val="clear" w:color="auto" w:fill="FFFFFF"/>
        </w:rPr>
        <w:t xml:space="preserve"> são instrumentos padronizados de monitoramento e coleta de dados, que tem como objetivo o fornecimento de informações para análise e melhor compreensão de importantes problemas de saúde da população, subsidiando a tomada de decisões nos níveis municipal, estadual e federal</w:t>
      </w:r>
      <w:r w:rsidR="00E9719E">
        <w:rPr>
          <w:rFonts w:ascii="Courier New" w:hAnsi="Courier New" w:cs="Courier New"/>
          <w:sz w:val="23"/>
          <w:szCs w:val="23"/>
          <w:shd w:val="clear" w:color="auto" w:fill="FFFFFF"/>
        </w:rPr>
        <w:t>;</w:t>
      </w:r>
    </w:p>
    <w:p w14:paraId="49ADC14C" w14:textId="6313D2D5" w:rsidR="0032421B" w:rsidRPr="00645E90" w:rsidRDefault="006C655B" w:rsidP="0088575F">
      <w:pPr>
        <w:pStyle w:val="NormalWeb"/>
        <w:spacing w:line="360" w:lineRule="auto"/>
        <w:ind w:firstLine="567"/>
        <w:jc w:val="both"/>
        <w:rPr>
          <w:rFonts w:ascii="Courier New" w:eastAsia="Arial Unicode MS" w:hAnsi="Courier New" w:cs="Courier New"/>
          <w:kern w:val="3"/>
          <w:sz w:val="23"/>
          <w:szCs w:val="23"/>
        </w:rPr>
      </w:pPr>
      <w:r>
        <w:rPr>
          <w:rFonts w:ascii="Courier New" w:eastAsia="Arial Unicode MS" w:hAnsi="Courier New" w:cs="Courier New"/>
          <w:kern w:val="3"/>
          <w:sz w:val="23"/>
          <w:szCs w:val="23"/>
        </w:rPr>
        <w:tab/>
      </w:r>
      <w:r>
        <w:rPr>
          <w:rFonts w:ascii="Courier New" w:eastAsia="Arial Unicode MS" w:hAnsi="Courier New" w:cs="Courier New"/>
          <w:kern w:val="3"/>
          <w:sz w:val="23"/>
          <w:szCs w:val="23"/>
        </w:rPr>
        <w:tab/>
      </w:r>
      <w:r w:rsidR="0032421B" w:rsidRPr="00645E90">
        <w:rPr>
          <w:rFonts w:ascii="Courier New" w:eastAsia="Arial Unicode MS" w:hAnsi="Courier New" w:cs="Courier New"/>
          <w:b/>
          <w:bCs/>
          <w:kern w:val="3"/>
          <w:sz w:val="23"/>
          <w:szCs w:val="23"/>
        </w:rPr>
        <w:t>CONSIDERANDO</w:t>
      </w:r>
      <w:r w:rsidR="0032421B" w:rsidRPr="006C655B">
        <w:rPr>
          <w:rFonts w:ascii="Courier New" w:eastAsia="Arial Unicode MS" w:hAnsi="Courier New" w:cs="Courier New"/>
          <w:kern w:val="3"/>
          <w:sz w:val="23"/>
          <w:szCs w:val="23"/>
        </w:rPr>
        <w:t xml:space="preserve"> </w:t>
      </w:r>
      <w:r w:rsidR="00895004" w:rsidRPr="00645E90">
        <w:rPr>
          <w:rFonts w:ascii="Courier New" w:eastAsia="Arial Unicode MS" w:hAnsi="Courier New" w:cs="Courier New"/>
          <w:kern w:val="3"/>
          <w:sz w:val="23"/>
          <w:szCs w:val="23"/>
        </w:rPr>
        <w:t>que a sífilis adquirida, congênita e em gestantes consta</w:t>
      </w:r>
      <w:r w:rsidR="001A19B9">
        <w:rPr>
          <w:rFonts w:ascii="Courier New" w:eastAsia="Arial Unicode MS" w:hAnsi="Courier New" w:cs="Courier New"/>
          <w:kern w:val="3"/>
          <w:sz w:val="23"/>
          <w:szCs w:val="23"/>
        </w:rPr>
        <w:t>m</w:t>
      </w:r>
      <w:r w:rsidR="00895004" w:rsidRPr="00645E90">
        <w:rPr>
          <w:rFonts w:ascii="Courier New" w:eastAsia="Arial Unicode MS" w:hAnsi="Courier New" w:cs="Courier New"/>
          <w:kern w:val="3"/>
          <w:sz w:val="23"/>
          <w:szCs w:val="23"/>
        </w:rPr>
        <w:t xml:space="preserve"> na </w:t>
      </w:r>
      <w:r w:rsidR="00B159AA" w:rsidRPr="00645E90">
        <w:rPr>
          <w:rFonts w:ascii="Courier New" w:eastAsia="Arial Unicode MS" w:hAnsi="Courier New" w:cs="Courier New"/>
          <w:kern w:val="3"/>
          <w:sz w:val="23"/>
          <w:szCs w:val="23"/>
        </w:rPr>
        <w:t>Lista Nacional de Notificação Compulsória de Doenças, Agravos e Eventos de Saúde P</w:t>
      </w:r>
      <w:r w:rsidR="00807CF4" w:rsidRPr="00645E90">
        <w:rPr>
          <w:rFonts w:ascii="Courier New" w:eastAsia="Arial Unicode MS" w:hAnsi="Courier New" w:cs="Courier New"/>
          <w:kern w:val="3"/>
          <w:sz w:val="23"/>
          <w:szCs w:val="23"/>
        </w:rPr>
        <w:t>ú</w:t>
      </w:r>
      <w:r w:rsidR="00B159AA" w:rsidRPr="00645E90">
        <w:rPr>
          <w:rFonts w:ascii="Courier New" w:eastAsia="Arial Unicode MS" w:hAnsi="Courier New" w:cs="Courier New"/>
          <w:kern w:val="3"/>
          <w:sz w:val="23"/>
          <w:szCs w:val="23"/>
        </w:rPr>
        <w:t>blica</w:t>
      </w:r>
      <w:r w:rsidR="002968EC" w:rsidRPr="00645E90">
        <w:rPr>
          <w:rFonts w:ascii="Courier New" w:eastAsia="Arial Unicode MS" w:hAnsi="Courier New" w:cs="Courier New"/>
          <w:kern w:val="3"/>
          <w:sz w:val="23"/>
          <w:szCs w:val="23"/>
        </w:rPr>
        <w:t xml:space="preserve"> (</w:t>
      </w:r>
      <w:r w:rsidR="00895004" w:rsidRPr="00645E90">
        <w:rPr>
          <w:rFonts w:ascii="Courier New" w:hAnsi="Courier New" w:cs="Courier New"/>
          <w:sz w:val="23"/>
          <w:szCs w:val="23"/>
          <w:shd w:val="clear" w:color="auto" w:fill="FFFFFF"/>
        </w:rPr>
        <w:t>Portaria de Consolidação nº 4, de 28 de Setembro de 2017</w:t>
      </w:r>
      <w:r w:rsidR="002968EC" w:rsidRPr="00645E90">
        <w:rPr>
          <w:rFonts w:ascii="Courier New" w:hAnsi="Courier New" w:cs="Courier New"/>
          <w:sz w:val="23"/>
          <w:szCs w:val="23"/>
          <w:shd w:val="clear" w:color="auto" w:fill="FFFFFF"/>
        </w:rPr>
        <w:t xml:space="preserve">, </w:t>
      </w:r>
      <w:r w:rsidR="00895004" w:rsidRPr="00645E90">
        <w:rPr>
          <w:rFonts w:ascii="Courier New" w:hAnsi="Courier New" w:cs="Courier New"/>
          <w:sz w:val="23"/>
          <w:szCs w:val="23"/>
          <w:shd w:val="clear" w:color="auto" w:fill="FFFFFF"/>
        </w:rPr>
        <w:t>Anexo 1 do anexo V)</w:t>
      </w:r>
      <w:r w:rsidR="007A3FAE" w:rsidRPr="00645E90">
        <w:rPr>
          <w:rFonts w:ascii="Courier New" w:hAnsi="Courier New" w:cs="Courier New"/>
          <w:sz w:val="23"/>
          <w:szCs w:val="23"/>
          <w:shd w:val="clear" w:color="auto" w:fill="FFFFFF"/>
        </w:rPr>
        <w:t>, como doença</w:t>
      </w:r>
      <w:r w:rsidR="00D428A8">
        <w:rPr>
          <w:rFonts w:ascii="Courier New" w:hAnsi="Courier New" w:cs="Courier New"/>
          <w:sz w:val="23"/>
          <w:szCs w:val="23"/>
          <w:shd w:val="clear" w:color="auto" w:fill="FFFFFF"/>
        </w:rPr>
        <w:t>s</w:t>
      </w:r>
      <w:r w:rsidR="007A3FAE" w:rsidRPr="00645E90">
        <w:rPr>
          <w:rFonts w:ascii="Courier New" w:hAnsi="Courier New" w:cs="Courier New"/>
          <w:sz w:val="23"/>
          <w:szCs w:val="23"/>
          <w:shd w:val="clear" w:color="auto" w:fill="FFFFFF"/>
        </w:rPr>
        <w:t xml:space="preserve"> de notificação compulsória</w:t>
      </w:r>
      <w:r w:rsidR="000718E7" w:rsidRPr="00645E90">
        <w:rPr>
          <w:rFonts w:ascii="Courier New" w:hAnsi="Courier New" w:cs="Courier New"/>
          <w:sz w:val="23"/>
          <w:szCs w:val="23"/>
          <w:shd w:val="clear" w:color="auto" w:fill="FFFFFF"/>
        </w:rPr>
        <w:t xml:space="preserve">, que deve ser </w:t>
      </w:r>
      <w:r w:rsidR="000718E7" w:rsidRPr="00645E90">
        <w:rPr>
          <w:rFonts w:ascii="Courier New" w:hAnsi="Courier New" w:cs="Courier New"/>
          <w:sz w:val="23"/>
          <w:szCs w:val="23"/>
          <w:shd w:val="clear" w:color="auto" w:fill="FFFFFF"/>
        </w:rPr>
        <w:lastRenderedPageBreak/>
        <w:t xml:space="preserve">realizada através do SINAN, </w:t>
      </w:r>
      <w:r w:rsidR="0088575F" w:rsidRPr="00645E90">
        <w:rPr>
          <w:rFonts w:ascii="Courier New" w:eastAsia="Arial Unicode MS" w:hAnsi="Courier New" w:cs="Courier New"/>
          <w:kern w:val="3"/>
          <w:sz w:val="23"/>
          <w:szCs w:val="23"/>
        </w:rPr>
        <w:t xml:space="preserve">cuja </w:t>
      </w:r>
      <w:r w:rsidR="0032421B" w:rsidRPr="00EF7189">
        <w:rPr>
          <w:rFonts w:ascii="Courier New" w:hAnsi="Courier New" w:cs="Courier New"/>
          <w:i/>
          <w:iCs/>
          <w:sz w:val="23"/>
          <w:szCs w:val="23"/>
          <w:shd w:val="clear" w:color="auto" w:fill="FFFFFF"/>
        </w:rPr>
        <w:t>utiliz</w:t>
      </w:r>
      <w:r w:rsidR="0088575F" w:rsidRPr="00EF7189">
        <w:rPr>
          <w:rFonts w:ascii="Courier New" w:hAnsi="Courier New" w:cs="Courier New"/>
          <w:i/>
          <w:iCs/>
          <w:sz w:val="23"/>
          <w:szCs w:val="23"/>
          <w:shd w:val="clear" w:color="auto" w:fill="FFFFFF"/>
        </w:rPr>
        <w:t>açã</w:t>
      </w:r>
      <w:r w:rsidR="0032421B" w:rsidRPr="00EF7189">
        <w:rPr>
          <w:rFonts w:ascii="Courier New" w:hAnsi="Courier New" w:cs="Courier New"/>
          <w:i/>
          <w:iCs/>
          <w:sz w:val="23"/>
          <w:szCs w:val="23"/>
          <w:shd w:val="clear" w:color="auto" w:fill="FFFFFF"/>
        </w:rPr>
        <w:t>o efetiva permite a realiza</w:t>
      </w:r>
      <w:r w:rsidR="0088575F" w:rsidRPr="00EF7189">
        <w:rPr>
          <w:rFonts w:ascii="Courier New" w:hAnsi="Courier New" w:cs="Courier New"/>
          <w:i/>
          <w:iCs/>
          <w:sz w:val="23"/>
          <w:szCs w:val="23"/>
          <w:shd w:val="clear" w:color="auto" w:fill="FFFFFF"/>
        </w:rPr>
        <w:t>çã</w:t>
      </w:r>
      <w:r w:rsidR="0032421B" w:rsidRPr="00EF7189">
        <w:rPr>
          <w:rFonts w:ascii="Courier New" w:hAnsi="Courier New" w:cs="Courier New"/>
          <w:i/>
          <w:iCs/>
          <w:sz w:val="23"/>
          <w:szCs w:val="23"/>
          <w:shd w:val="clear" w:color="auto" w:fill="FFFFFF"/>
        </w:rPr>
        <w:t>o do diagn</w:t>
      </w:r>
      <w:r w:rsidR="0088575F" w:rsidRPr="00EF7189">
        <w:rPr>
          <w:rFonts w:ascii="Courier New" w:hAnsi="Courier New" w:cs="Courier New"/>
          <w:i/>
          <w:iCs/>
          <w:sz w:val="23"/>
          <w:szCs w:val="23"/>
          <w:shd w:val="clear" w:color="auto" w:fill="FFFFFF"/>
        </w:rPr>
        <w:t>ó</w:t>
      </w:r>
      <w:r w:rsidR="0032421B" w:rsidRPr="00EF7189">
        <w:rPr>
          <w:rFonts w:ascii="Courier New" w:hAnsi="Courier New" w:cs="Courier New"/>
          <w:i/>
          <w:iCs/>
          <w:sz w:val="23"/>
          <w:szCs w:val="23"/>
          <w:shd w:val="clear" w:color="auto" w:fill="FFFFFF"/>
        </w:rPr>
        <w:t>stico din</w:t>
      </w:r>
      <w:r w:rsidR="0088575F" w:rsidRPr="00EF7189">
        <w:rPr>
          <w:rFonts w:ascii="Courier New" w:hAnsi="Courier New" w:cs="Courier New"/>
          <w:i/>
          <w:iCs/>
          <w:sz w:val="23"/>
          <w:szCs w:val="23"/>
          <w:shd w:val="clear" w:color="auto" w:fill="FFFFFF"/>
        </w:rPr>
        <w:t>â</w:t>
      </w:r>
      <w:r w:rsidR="0032421B" w:rsidRPr="00EF7189">
        <w:rPr>
          <w:rFonts w:ascii="Courier New" w:hAnsi="Courier New" w:cs="Courier New"/>
          <w:i/>
          <w:iCs/>
          <w:sz w:val="23"/>
          <w:szCs w:val="23"/>
          <w:shd w:val="clear" w:color="auto" w:fill="FFFFFF"/>
        </w:rPr>
        <w:t>mico da ocorr</w:t>
      </w:r>
      <w:r w:rsidR="0088575F" w:rsidRPr="00EF7189">
        <w:rPr>
          <w:rFonts w:ascii="Courier New" w:hAnsi="Courier New" w:cs="Courier New"/>
          <w:i/>
          <w:iCs/>
          <w:sz w:val="23"/>
          <w:szCs w:val="23"/>
          <w:shd w:val="clear" w:color="auto" w:fill="FFFFFF"/>
        </w:rPr>
        <w:t>ê</w:t>
      </w:r>
      <w:r w:rsidR="0032421B" w:rsidRPr="00EF7189">
        <w:rPr>
          <w:rFonts w:ascii="Courier New" w:hAnsi="Courier New" w:cs="Courier New"/>
          <w:i/>
          <w:iCs/>
          <w:sz w:val="23"/>
          <w:szCs w:val="23"/>
          <w:shd w:val="clear" w:color="auto" w:fill="FFFFFF"/>
        </w:rPr>
        <w:t>ncia de um evento na popula</w:t>
      </w:r>
      <w:r w:rsidR="0088575F" w:rsidRPr="00EF7189">
        <w:rPr>
          <w:rFonts w:ascii="Courier New" w:hAnsi="Courier New" w:cs="Courier New"/>
          <w:i/>
          <w:iCs/>
          <w:sz w:val="23"/>
          <w:szCs w:val="23"/>
          <w:shd w:val="clear" w:color="auto" w:fill="FFFFFF"/>
        </w:rPr>
        <w:t>çã</w:t>
      </w:r>
      <w:r w:rsidR="0032421B" w:rsidRPr="00EF7189">
        <w:rPr>
          <w:rFonts w:ascii="Courier New" w:hAnsi="Courier New" w:cs="Courier New"/>
          <w:i/>
          <w:iCs/>
          <w:sz w:val="23"/>
          <w:szCs w:val="23"/>
          <w:shd w:val="clear" w:color="auto" w:fill="FFFFFF"/>
        </w:rPr>
        <w:t>o, podendo fornecer subs</w:t>
      </w:r>
      <w:r w:rsidR="0088575F" w:rsidRPr="00EF7189">
        <w:rPr>
          <w:rFonts w:ascii="Courier New" w:hAnsi="Courier New" w:cs="Courier New"/>
          <w:i/>
          <w:iCs/>
          <w:sz w:val="23"/>
          <w:szCs w:val="23"/>
          <w:shd w:val="clear" w:color="auto" w:fill="FFFFFF"/>
        </w:rPr>
        <w:t>í</w:t>
      </w:r>
      <w:r w:rsidR="0032421B" w:rsidRPr="00EF7189">
        <w:rPr>
          <w:rFonts w:ascii="Courier New" w:hAnsi="Courier New" w:cs="Courier New"/>
          <w:i/>
          <w:iCs/>
          <w:sz w:val="23"/>
          <w:szCs w:val="23"/>
          <w:shd w:val="clear" w:color="auto" w:fill="FFFFFF"/>
        </w:rPr>
        <w:t>dios para explica</w:t>
      </w:r>
      <w:r w:rsidR="0088575F" w:rsidRPr="00EF7189">
        <w:rPr>
          <w:rFonts w:ascii="Courier New" w:hAnsi="Courier New" w:cs="Courier New"/>
          <w:i/>
          <w:iCs/>
          <w:sz w:val="23"/>
          <w:szCs w:val="23"/>
          <w:shd w:val="clear" w:color="auto" w:fill="FFFFFF"/>
        </w:rPr>
        <w:t>çõ</w:t>
      </w:r>
      <w:r w:rsidR="0032421B" w:rsidRPr="00EF7189">
        <w:rPr>
          <w:rFonts w:ascii="Courier New" w:hAnsi="Courier New" w:cs="Courier New"/>
          <w:i/>
          <w:iCs/>
          <w:sz w:val="23"/>
          <w:szCs w:val="23"/>
          <w:shd w:val="clear" w:color="auto" w:fill="FFFFFF"/>
        </w:rPr>
        <w:t>es causais dos agravos  de notifica</w:t>
      </w:r>
      <w:r w:rsidR="0088575F" w:rsidRPr="00EF7189">
        <w:rPr>
          <w:rFonts w:ascii="Courier New" w:hAnsi="Courier New" w:cs="Courier New"/>
          <w:i/>
          <w:iCs/>
          <w:sz w:val="23"/>
          <w:szCs w:val="23"/>
          <w:shd w:val="clear" w:color="auto" w:fill="FFFFFF"/>
        </w:rPr>
        <w:t>çã</w:t>
      </w:r>
      <w:r w:rsidR="0032421B" w:rsidRPr="00EF7189">
        <w:rPr>
          <w:rFonts w:ascii="Courier New" w:hAnsi="Courier New" w:cs="Courier New"/>
          <w:i/>
          <w:iCs/>
          <w:sz w:val="23"/>
          <w:szCs w:val="23"/>
          <w:shd w:val="clear" w:color="auto" w:fill="FFFFFF"/>
        </w:rPr>
        <w:t>o compuls</w:t>
      </w:r>
      <w:r w:rsidR="0088575F" w:rsidRPr="00EF7189">
        <w:rPr>
          <w:rFonts w:ascii="Courier New" w:hAnsi="Courier New" w:cs="Courier New"/>
          <w:i/>
          <w:iCs/>
          <w:sz w:val="23"/>
          <w:szCs w:val="23"/>
          <w:shd w:val="clear" w:color="auto" w:fill="FFFFFF"/>
        </w:rPr>
        <w:t>ó</w:t>
      </w:r>
      <w:r w:rsidR="0032421B" w:rsidRPr="00EF7189">
        <w:rPr>
          <w:rFonts w:ascii="Courier New" w:hAnsi="Courier New" w:cs="Courier New"/>
          <w:i/>
          <w:iCs/>
          <w:sz w:val="23"/>
          <w:szCs w:val="23"/>
          <w:shd w:val="clear" w:color="auto" w:fill="FFFFFF"/>
        </w:rPr>
        <w:t>ria, al</w:t>
      </w:r>
      <w:r w:rsidR="0088575F" w:rsidRPr="00EF7189">
        <w:rPr>
          <w:rFonts w:ascii="Courier New" w:hAnsi="Courier New" w:cs="Courier New"/>
          <w:i/>
          <w:iCs/>
          <w:sz w:val="23"/>
          <w:szCs w:val="23"/>
          <w:shd w:val="clear" w:color="auto" w:fill="FFFFFF"/>
        </w:rPr>
        <w:t>é</w:t>
      </w:r>
      <w:r w:rsidR="0032421B" w:rsidRPr="00EF7189">
        <w:rPr>
          <w:rFonts w:ascii="Courier New" w:hAnsi="Courier New" w:cs="Courier New"/>
          <w:i/>
          <w:iCs/>
          <w:sz w:val="23"/>
          <w:szCs w:val="23"/>
          <w:shd w:val="clear" w:color="auto" w:fill="FFFFFF"/>
        </w:rPr>
        <w:t>m de vir a indicar riscos aos quais as pessoas est</w:t>
      </w:r>
      <w:r w:rsidR="0088575F" w:rsidRPr="00EF7189">
        <w:rPr>
          <w:rFonts w:ascii="Courier New" w:hAnsi="Courier New" w:cs="Courier New"/>
          <w:i/>
          <w:iCs/>
          <w:sz w:val="23"/>
          <w:szCs w:val="23"/>
          <w:shd w:val="clear" w:color="auto" w:fill="FFFFFF"/>
        </w:rPr>
        <w:t>ã</w:t>
      </w:r>
      <w:r w:rsidR="0032421B" w:rsidRPr="00EF7189">
        <w:rPr>
          <w:rFonts w:ascii="Courier New" w:hAnsi="Courier New" w:cs="Courier New"/>
          <w:i/>
          <w:iCs/>
          <w:sz w:val="23"/>
          <w:szCs w:val="23"/>
          <w:shd w:val="clear" w:color="auto" w:fill="FFFFFF"/>
        </w:rPr>
        <w:t>o sujeitas, contribuindo assim, para a identifica</w:t>
      </w:r>
      <w:r w:rsidR="0088575F" w:rsidRPr="00EF7189">
        <w:rPr>
          <w:rFonts w:ascii="Courier New" w:hAnsi="Courier New" w:cs="Courier New"/>
          <w:i/>
          <w:iCs/>
          <w:sz w:val="23"/>
          <w:szCs w:val="23"/>
          <w:shd w:val="clear" w:color="auto" w:fill="FFFFFF"/>
        </w:rPr>
        <w:t>çã</w:t>
      </w:r>
      <w:r w:rsidR="0032421B" w:rsidRPr="00EF7189">
        <w:rPr>
          <w:rFonts w:ascii="Courier New" w:hAnsi="Courier New" w:cs="Courier New"/>
          <w:i/>
          <w:iCs/>
          <w:sz w:val="23"/>
          <w:szCs w:val="23"/>
          <w:shd w:val="clear" w:color="auto" w:fill="FFFFFF"/>
        </w:rPr>
        <w:t>o da realidade epidemiol</w:t>
      </w:r>
      <w:r w:rsidR="0088575F" w:rsidRPr="00EF7189">
        <w:rPr>
          <w:rFonts w:ascii="Courier New" w:hAnsi="Courier New" w:cs="Courier New"/>
          <w:i/>
          <w:iCs/>
          <w:sz w:val="23"/>
          <w:szCs w:val="23"/>
          <w:shd w:val="clear" w:color="auto" w:fill="FFFFFF"/>
        </w:rPr>
        <w:t>ó</w:t>
      </w:r>
      <w:r w:rsidR="0032421B" w:rsidRPr="00EF7189">
        <w:rPr>
          <w:rFonts w:ascii="Courier New" w:hAnsi="Courier New" w:cs="Courier New"/>
          <w:i/>
          <w:iCs/>
          <w:sz w:val="23"/>
          <w:szCs w:val="23"/>
          <w:shd w:val="clear" w:color="auto" w:fill="FFFFFF"/>
        </w:rPr>
        <w:t xml:space="preserve">gica de determinada </w:t>
      </w:r>
      <w:r w:rsidR="0088575F" w:rsidRPr="00EF7189">
        <w:rPr>
          <w:rFonts w:ascii="Courier New" w:hAnsi="Courier New" w:cs="Courier New"/>
          <w:i/>
          <w:iCs/>
          <w:sz w:val="23"/>
          <w:szCs w:val="23"/>
          <w:shd w:val="clear" w:color="auto" w:fill="FFFFFF"/>
        </w:rPr>
        <w:t>á</w:t>
      </w:r>
      <w:r w:rsidR="0032421B" w:rsidRPr="00EF7189">
        <w:rPr>
          <w:rFonts w:ascii="Courier New" w:hAnsi="Courier New" w:cs="Courier New"/>
          <w:i/>
          <w:iCs/>
          <w:sz w:val="23"/>
          <w:szCs w:val="23"/>
          <w:shd w:val="clear" w:color="auto" w:fill="FFFFFF"/>
        </w:rPr>
        <w:t>rea geogr</w:t>
      </w:r>
      <w:r w:rsidR="0088575F" w:rsidRPr="00EF7189">
        <w:rPr>
          <w:rFonts w:ascii="Courier New" w:hAnsi="Courier New" w:cs="Courier New"/>
          <w:i/>
          <w:iCs/>
          <w:sz w:val="23"/>
          <w:szCs w:val="23"/>
          <w:shd w:val="clear" w:color="auto" w:fill="FFFFFF"/>
        </w:rPr>
        <w:t>á</w:t>
      </w:r>
      <w:r w:rsidR="0032421B" w:rsidRPr="00EF7189">
        <w:rPr>
          <w:rFonts w:ascii="Courier New" w:hAnsi="Courier New" w:cs="Courier New"/>
          <w:i/>
          <w:iCs/>
          <w:sz w:val="23"/>
          <w:szCs w:val="23"/>
          <w:shd w:val="clear" w:color="auto" w:fill="FFFFFF"/>
        </w:rPr>
        <w:t>fica</w:t>
      </w:r>
      <w:r w:rsidR="00D2165F">
        <w:rPr>
          <w:rFonts w:ascii="Courier New" w:hAnsi="Courier New" w:cs="Courier New"/>
          <w:sz w:val="23"/>
          <w:szCs w:val="23"/>
          <w:shd w:val="clear" w:color="auto" w:fill="FFFFFF"/>
        </w:rPr>
        <w:t>;</w:t>
      </w:r>
    </w:p>
    <w:p w14:paraId="09F075DC" w14:textId="4DB52AD9" w:rsidR="00C04883" w:rsidRPr="00D74350" w:rsidRDefault="00C57BBC" w:rsidP="006436B6">
      <w:pPr>
        <w:pStyle w:val="NormalWeb"/>
        <w:spacing w:line="360" w:lineRule="auto"/>
        <w:ind w:firstLine="567"/>
        <w:jc w:val="both"/>
        <w:rPr>
          <w:rFonts w:ascii="Courier New" w:eastAsia="Arial Unicode MS" w:hAnsi="Courier New" w:cs="Courier New"/>
          <w:kern w:val="3"/>
          <w:sz w:val="23"/>
          <w:szCs w:val="23"/>
        </w:rPr>
      </w:pPr>
      <w:r>
        <w:rPr>
          <w:rFonts w:ascii="Courier New" w:eastAsia="Arial Unicode MS" w:hAnsi="Courier New" w:cs="Courier New"/>
          <w:color w:val="000000"/>
          <w:kern w:val="3"/>
          <w:sz w:val="23"/>
          <w:szCs w:val="23"/>
        </w:rPr>
        <w:tab/>
      </w:r>
      <w:r>
        <w:rPr>
          <w:rFonts w:ascii="Courier New" w:eastAsia="Arial Unicode MS" w:hAnsi="Courier New" w:cs="Courier New"/>
          <w:color w:val="000000"/>
          <w:kern w:val="3"/>
          <w:sz w:val="23"/>
          <w:szCs w:val="23"/>
        </w:rPr>
        <w:tab/>
      </w:r>
      <w:r w:rsidR="00B47239" w:rsidRPr="00EF2D36">
        <w:rPr>
          <w:rFonts w:ascii="Courier New" w:eastAsia="Arial Unicode MS" w:hAnsi="Courier New" w:cs="Courier New"/>
          <w:b/>
          <w:bCs/>
          <w:kern w:val="3"/>
          <w:sz w:val="23"/>
          <w:szCs w:val="23"/>
        </w:rPr>
        <w:t>CONSIDERANDO</w:t>
      </w:r>
      <w:r w:rsidR="00B47239" w:rsidRPr="00EF2D36">
        <w:rPr>
          <w:rFonts w:ascii="Courier New" w:eastAsia="Arial Unicode MS" w:hAnsi="Courier New" w:cs="Courier New"/>
          <w:kern w:val="3"/>
          <w:sz w:val="23"/>
          <w:szCs w:val="23"/>
        </w:rPr>
        <w:t xml:space="preserve"> </w:t>
      </w:r>
      <w:r w:rsidR="00742E78" w:rsidRPr="00EF2D36">
        <w:rPr>
          <w:rFonts w:ascii="Courier New" w:eastAsia="Arial Unicode MS" w:hAnsi="Courier New" w:cs="Courier New"/>
          <w:kern w:val="3"/>
          <w:sz w:val="23"/>
          <w:szCs w:val="23"/>
        </w:rPr>
        <w:t>a orientação do Conselho Federal de Enfermagem (COFEN) estampado na Nota Técnica</w:t>
      </w:r>
      <w:r w:rsidR="00884587">
        <w:rPr>
          <w:rFonts w:ascii="Courier New" w:hAnsi="Courier New" w:cs="Courier New"/>
          <w:sz w:val="23"/>
          <w:szCs w:val="23"/>
        </w:rPr>
        <w:t xml:space="preserve"> </w:t>
      </w:r>
      <w:r w:rsidR="00742E78" w:rsidRPr="00EF2D36">
        <w:rPr>
          <w:rFonts w:ascii="Courier New" w:hAnsi="Courier New" w:cs="Courier New"/>
          <w:sz w:val="23"/>
          <w:szCs w:val="23"/>
        </w:rPr>
        <w:t>COFEN-CTLN n</w:t>
      </w:r>
      <w:r w:rsidR="00884587">
        <w:rPr>
          <w:rFonts w:ascii="Courier New" w:hAnsi="Courier New" w:cs="Courier New"/>
          <w:sz w:val="23"/>
          <w:szCs w:val="23"/>
        </w:rPr>
        <w:t>º</w:t>
      </w:r>
      <w:r w:rsidR="00742E78" w:rsidRPr="00EF2D36">
        <w:rPr>
          <w:rFonts w:ascii="Courier New" w:hAnsi="Courier New" w:cs="Courier New"/>
          <w:sz w:val="23"/>
          <w:szCs w:val="23"/>
        </w:rPr>
        <w:t xml:space="preserve"> 03/2017</w:t>
      </w:r>
      <w:r w:rsidR="00742E78" w:rsidRPr="00EF2D36">
        <w:rPr>
          <w:rStyle w:val="Refdenotaderodap"/>
          <w:rFonts w:ascii="Courier New" w:hAnsi="Courier New" w:cs="Courier New"/>
          <w:sz w:val="23"/>
          <w:szCs w:val="23"/>
        </w:rPr>
        <w:footnoteReference w:id="7"/>
      </w:r>
      <w:r w:rsidR="006130C1" w:rsidRPr="00EF2D36">
        <w:rPr>
          <w:rFonts w:ascii="Courier New" w:hAnsi="Courier New" w:cs="Courier New"/>
          <w:sz w:val="23"/>
          <w:szCs w:val="23"/>
        </w:rPr>
        <w:t>,</w:t>
      </w:r>
      <w:r w:rsidR="00742E78" w:rsidRPr="00EF2D36">
        <w:rPr>
          <w:rFonts w:ascii="Courier New" w:hAnsi="Courier New" w:cs="Courier New"/>
          <w:sz w:val="23"/>
          <w:szCs w:val="23"/>
        </w:rPr>
        <w:t xml:space="preserve"> no sentido de que</w:t>
      </w:r>
      <w:r w:rsidR="00155348" w:rsidRPr="00EF2D36">
        <w:rPr>
          <w:rFonts w:ascii="Courier New" w:hAnsi="Courier New" w:cs="Courier New"/>
          <w:sz w:val="23"/>
          <w:szCs w:val="23"/>
        </w:rPr>
        <w:t xml:space="preserve">: </w:t>
      </w:r>
      <w:r w:rsidR="00155348" w:rsidRPr="00EF2D36">
        <w:rPr>
          <w:rFonts w:ascii="Courier New" w:hAnsi="Courier New" w:cs="Courier New"/>
          <w:i/>
          <w:iCs/>
          <w:sz w:val="23"/>
          <w:szCs w:val="23"/>
        </w:rPr>
        <w:t xml:space="preserve">1) a penicilina </w:t>
      </w:r>
      <w:proofErr w:type="spellStart"/>
      <w:r w:rsidR="00155348" w:rsidRPr="00EF2D36">
        <w:rPr>
          <w:rFonts w:ascii="Courier New" w:hAnsi="Courier New" w:cs="Courier New"/>
          <w:i/>
          <w:iCs/>
          <w:sz w:val="23"/>
          <w:szCs w:val="23"/>
        </w:rPr>
        <w:t>benzatina</w:t>
      </w:r>
      <w:proofErr w:type="spellEnd"/>
      <w:r w:rsidR="00155348" w:rsidRPr="00EF2D36">
        <w:rPr>
          <w:rFonts w:ascii="Courier New" w:hAnsi="Courier New" w:cs="Courier New"/>
          <w:i/>
          <w:iCs/>
          <w:sz w:val="23"/>
          <w:szCs w:val="23"/>
        </w:rPr>
        <w:t xml:space="preserve"> pode ser administrada </w:t>
      </w:r>
      <w:r w:rsidR="00220F0C" w:rsidRPr="00EF2D36">
        <w:rPr>
          <w:rFonts w:ascii="Courier New" w:hAnsi="Courier New" w:cs="Courier New"/>
          <w:i/>
          <w:iCs/>
          <w:sz w:val="23"/>
          <w:szCs w:val="23"/>
        </w:rPr>
        <w:t xml:space="preserve">por profissionais da enfermagem </w:t>
      </w:r>
      <w:r w:rsidR="00203006" w:rsidRPr="00203006">
        <w:rPr>
          <w:rFonts w:ascii="Courier New" w:hAnsi="Courier New" w:cs="Courier New"/>
          <w:sz w:val="23"/>
          <w:szCs w:val="23"/>
        </w:rPr>
        <w:t>(</w:t>
      </w:r>
      <w:r w:rsidR="00203006">
        <w:rPr>
          <w:rFonts w:ascii="Courier New" w:hAnsi="Courier New" w:cs="Courier New"/>
          <w:sz w:val="23"/>
          <w:szCs w:val="23"/>
        </w:rPr>
        <w:t>auxiliar, técnico e enfermeiro</w:t>
      </w:r>
      <w:r w:rsidR="00203006" w:rsidRPr="00203006">
        <w:rPr>
          <w:rFonts w:ascii="Courier New" w:hAnsi="Courier New" w:cs="Courier New"/>
          <w:sz w:val="23"/>
          <w:szCs w:val="23"/>
        </w:rPr>
        <w:t>)</w:t>
      </w:r>
      <w:r w:rsidR="00203006">
        <w:rPr>
          <w:rFonts w:ascii="Courier New" w:hAnsi="Courier New" w:cs="Courier New"/>
          <w:sz w:val="23"/>
          <w:szCs w:val="23"/>
        </w:rPr>
        <w:t xml:space="preserve"> </w:t>
      </w:r>
      <w:r w:rsidR="00220F0C" w:rsidRPr="00EF2D36">
        <w:rPr>
          <w:rFonts w:ascii="Courier New" w:hAnsi="Courier New" w:cs="Courier New"/>
          <w:i/>
          <w:iCs/>
          <w:sz w:val="23"/>
          <w:szCs w:val="23"/>
        </w:rPr>
        <w:t>no âmbito das Unidades Básicas de Saúde</w:t>
      </w:r>
      <w:r w:rsidR="00612601" w:rsidRPr="00EF2D36">
        <w:rPr>
          <w:rFonts w:ascii="Courier New" w:hAnsi="Courier New" w:cs="Courier New"/>
          <w:i/>
          <w:iCs/>
          <w:sz w:val="23"/>
          <w:szCs w:val="23"/>
        </w:rPr>
        <w:t xml:space="preserve">, mediante </w:t>
      </w:r>
      <w:r w:rsidR="00AA695A" w:rsidRPr="00EF2D36">
        <w:rPr>
          <w:rFonts w:ascii="Courier New" w:hAnsi="Courier New" w:cs="Courier New"/>
          <w:i/>
          <w:iCs/>
          <w:sz w:val="23"/>
          <w:szCs w:val="23"/>
        </w:rPr>
        <w:t>prescrição médica ou de enfermagem</w:t>
      </w:r>
      <w:r w:rsidR="00094865" w:rsidRPr="00EF2D36">
        <w:rPr>
          <w:rFonts w:ascii="Courier New" w:hAnsi="Courier New" w:cs="Courier New"/>
          <w:i/>
          <w:iCs/>
          <w:sz w:val="23"/>
          <w:szCs w:val="23"/>
        </w:rPr>
        <w:t xml:space="preserve">; 2) os enfermeiros podem prescrever a penicilina </w:t>
      </w:r>
      <w:proofErr w:type="spellStart"/>
      <w:r w:rsidR="00094865" w:rsidRPr="00EF2D36">
        <w:rPr>
          <w:rFonts w:ascii="Courier New" w:hAnsi="Courier New" w:cs="Courier New"/>
          <w:i/>
          <w:iCs/>
          <w:sz w:val="23"/>
          <w:szCs w:val="23"/>
        </w:rPr>
        <w:t>benzatina</w:t>
      </w:r>
      <w:proofErr w:type="spellEnd"/>
      <w:r w:rsidR="00281C29" w:rsidRPr="00EF2D36">
        <w:rPr>
          <w:rFonts w:ascii="Courier New" w:hAnsi="Courier New" w:cs="Courier New"/>
          <w:i/>
          <w:iCs/>
          <w:sz w:val="23"/>
          <w:szCs w:val="23"/>
        </w:rPr>
        <w:t>, conforme protocolos estabelecidos pelo Ministério da Saúde</w:t>
      </w:r>
      <w:r w:rsidR="004F4D41" w:rsidRPr="00EF2D36">
        <w:rPr>
          <w:rFonts w:ascii="Courier New" w:hAnsi="Courier New" w:cs="Courier New"/>
          <w:i/>
          <w:iCs/>
          <w:sz w:val="23"/>
          <w:szCs w:val="23"/>
        </w:rPr>
        <w:t>, Secretarias Estaduais, Secretarias Municipais, Distrito Federal ou em rotina aprovada pela instituição de saúde</w:t>
      </w:r>
      <w:r w:rsidR="00E751DF" w:rsidRPr="00EF2D36">
        <w:rPr>
          <w:rFonts w:ascii="Courier New" w:hAnsi="Courier New" w:cs="Courier New"/>
          <w:i/>
          <w:iCs/>
          <w:sz w:val="23"/>
          <w:szCs w:val="23"/>
        </w:rPr>
        <w:t>; 3) a aus</w:t>
      </w:r>
      <w:r w:rsidR="00D46626" w:rsidRPr="00EF2D36">
        <w:rPr>
          <w:rFonts w:ascii="Courier New" w:hAnsi="Courier New" w:cs="Courier New"/>
          <w:i/>
          <w:iCs/>
          <w:sz w:val="23"/>
          <w:szCs w:val="23"/>
        </w:rPr>
        <w:t>ê</w:t>
      </w:r>
      <w:r w:rsidR="00E751DF" w:rsidRPr="00EF2D36">
        <w:rPr>
          <w:rFonts w:ascii="Courier New" w:hAnsi="Courier New" w:cs="Courier New"/>
          <w:i/>
          <w:iCs/>
          <w:sz w:val="23"/>
          <w:szCs w:val="23"/>
        </w:rPr>
        <w:t>ncia do médico na Unidade Básica de Saúde não configura</w:t>
      </w:r>
      <w:r w:rsidR="00D46626" w:rsidRPr="00EF2D36">
        <w:rPr>
          <w:rFonts w:ascii="Courier New" w:hAnsi="Courier New" w:cs="Courier New"/>
          <w:i/>
          <w:iCs/>
          <w:sz w:val="23"/>
          <w:szCs w:val="23"/>
        </w:rPr>
        <w:t xml:space="preserve"> motivo</w:t>
      </w:r>
      <w:r w:rsidR="00D5400C" w:rsidRPr="00EF2D36">
        <w:rPr>
          <w:rFonts w:ascii="Courier New" w:hAnsi="Courier New" w:cs="Courier New"/>
          <w:i/>
          <w:iCs/>
          <w:sz w:val="23"/>
          <w:szCs w:val="23"/>
        </w:rPr>
        <w:t xml:space="preserve"> para não realização da administração oportuna da Penicilina </w:t>
      </w:r>
      <w:proofErr w:type="spellStart"/>
      <w:r w:rsidR="00D5400C" w:rsidRPr="00EF2D36">
        <w:rPr>
          <w:rFonts w:ascii="Courier New" w:hAnsi="Courier New" w:cs="Courier New"/>
          <w:i/>
          <w:iCs/>
          <w:sz w:val="23"/>
          <w:szCs w:val="23"/>
        </w:rPr>
        <w:t>Benzatina</w:t>
      </w:r>
      <w:proofErr w:type="spellEnd"/>
      <w:r w:rsidR="00D5400C" w:rsidRPr="00EF2D36">
        <w:rPr>
          <w:rFonts w:ascii="Courier New" w:hAnsi="Courier New" w:cs="Courier New"/>
          <w:i/>
          <w:iCs/>
          <w:sz w:val="23"/>
          <w:szCs w:val="23"/>
        </w:rPr>
        <w:t xml:space="preserve"> por profissionais de enfermagem</w:t>
      </w:r>
      <w:r w:rsidR="00461E64" w:rsidRPr="00EF2D36">
        <w:rPr>
          <w:rFonts w:ascii="Courier New" w:hAnsi="Courier New" w:cs="Courier New"/>
          <w:sz w:val="23"/>
          <w:szCs w:val="23"/>
        </w:rPr>
        <w:t>, ratificando a Portaria</w:t>
      </w:r>
      <w:r w:rsidR="005F5436" w:rsidRPr="00EF2D36">
        <w:rPr>
          <w:rFonts w:ascii="Courier New" w:hAnsi="Courier New" w:cs="Courier New"/>
          <w:sz w:val="23"/>
          <w:szCs w:val="23"/>
        </w:rPr>
        <w:t xml:space="preserve"> GM/MS</w:t>
      </w:r>
      <w:r w:rsidR="00461E64" w:rsidRPr="00EF2D36">
        <w:rPr>
          <w:rFonts w:ascii="Courier New" w:hAnsi="Courier New" w:cs="Courier New"/>
          <w:sz w:val="23"/>
          <w:szCs w:val="23"/>
        </w:rPr>
        <w:t xml:space="preserve"> n</w:t>
      </w:r>
      <w:r w:rsidR="00884587">
        <w:rPr>
          <w:rFonts w:ascii="Courier New" w:hAnsi="Courier New" w:cs="Courier New"/>
          <w:sz w:val="23"/>
          <w:szCs w:val="23"/>
        </w:rPr>
        <w:t>º</w:t>
      </w:r>
      <w:r w:rsidR="00461E64" w:rsidRPr="00EF2D36">
        <w:rPr>
          <w:rFonts w:ascii="Courier New" w:hAnsi="Courier New" w:cs="Courier New"/>
          <w:sz w:val="23"/>
          <w:szCs w:val="23"/>
        </w:rPr>
        <w:t xml:space="preserve"> 3.161 de 27/12/2</w:t>
      </w:r>
      <w:r w:rsidR="004E7A6D" w:rsidRPr="00EF2D36">
        <w:rPr>
          <w:rFonts w:ascii="Courier New" w:hAnsi="Courier New" w:cs="Courier New"/>
          <w:sz w:val="23"/>
          <w:szCs w:val="23"/>
        </w:rPr>
        <w:t>011</w:t>
      </w:r>
      <w:r w:rsidR="00C1134A" w:rsidRPr="00EF2D36">
        <w:rPr>
          <w:rFonts w:ascii="Courier New" w:hAnsi="Courier New" w:cs="Courier New"/>
          <w:sz w:val="23"/>
          <w:szCs w:val="23"/>
        </w:rPr>
        <w:t>, a qual determina que a penicilina seja administrada em todas as unidades de Atenção Básica à Saúde, no âmbito do Sistema Único de Saúde (SUS), nas situações em que seu uso é indicado</w:t>
      </w:r>
      <w:r w:rsidR="00F51582" w:rsidRPr="00EF2D36">
        <w:rPr>
          <w:rFonts w:ascii="Courier New" w:hAnsi="Courier New" w:cs="Courier New"/>
          <w:sz w:val="23"/>
          <w:szCs w:val="23"/>
        </w:rPr>
        <w:t>;</w:t>
      </w:r>
    </w:p>
    <w:p w14:paraId="575BA16B" w14:textId="1377AC5B" w:rsidR="00F112EB" w:rsidRPr="00D74350" w:rsidRDefault="00C04883" w:rsidP="006436B6">
      <w:pPr>
        <w:pStyle w:val="NormalWeb"/>
        <w:spacing w:line="360" w:lineRule="auto"/>
        <w:ind w:firstLine="567"/>
        <w:jc w:val="both"/>
        <w:rPr>
          <w:rFonts w:ascii="Courier New" w:eastAsia="Arial Unicode MS" w:hAnsi="Courier New" w:cs="Courier New"/>
          <w:kern w:val="3"/>
          <w:sz w:val="23"/>
          <w:szCs w:val="23"/>
        </w:rPr>
      </w:pPr>
      <w:r w:rsidRPr="00D74350">
        <w:rPr>
          <w:rFonts w:ascii="Courier New" w:eastAsia="Arial Unicode MS" w:hAnsi="Courier New" w:cs="Courier New"/>
          <w:kern w:val="3"/>
          <w:sz w:val="23"/>
          <w:szCs w:val="23"/>
        </w:rPr>
        <w:tab/>
      </w:r>
      <w:r w:rsidRPr="00D74350">
        <w:rPr>
          <w:rFonts w:ascii="Courier New" w:eastAsia="Arial Unicode MS" w:hAnsi="Courier New" w:cs="Courier New"/>
          <w:kern w:val="3"/>
          <w:sz w:val="23"/>
          <w:szCs w:val="23"/>
        </w:rPr>
        <w:tab/>
      </w:r>
      <w:r w:rsidR="00B47239" w:rsidRPr="002A2821">
        <w:rPr>
          <w:rFonts w:ascii="Courier New" w:eastAsia="Arial Unicode MS" w:hAnsi="Courier New" w:cs="Courier New"/>
          <w:b/>
          <w:bCs/>
          <w:kern w:val="3"/>
          <w:sz w:val="23"/>
          <w:szCs w:val="23"/>
        </w:rPr>
        <w:t>CONSIDERANDO</w:t>
      </w:r>
      <w:r w:rsidR="00B47239" w:rsidRPr="00D74350">
        <w:rPr>
          <w:rFonts w:ascii="Courier New" w:eastAsia="Arial Unicode MS" w:hAnsi="Courier New" w:cs="Courier New"/>
          <w:kern w:val="3"/>
          <w:sz w:val="23"/>
          <w:szCs w:val="23"/>
        </w:rPr>
        <w:t xml:space="preserve"> </w:t>
      </w:r>
      <w:r w:rsidR="00DF66AC" w:rsidRPr="00D74350">
        <w:rPr>
          <w:rFonts w:ascii="Courier New" w:eastAsia="Arial Unicode MS" w:hAnsi="Courier New" w:cs="Courier New"/>
          <w:kern w:val="3"/>
          <w:sz w:val="23"/>
          <w:szCs w:val="23"/>
        </w:rPr>
        <w:t xml:space="preserve">que o </w:t>
      </w:r>
      <w:r w:rsidR="00182B50" w:rsidRPr="00D74350">
        <w:rPr>
          <w:rFonts w:ascii="Courier New" w:eastAsia="Arial Unicode MS" w:hAnsi="Courier New" w:cs="Courier New"/>
          <w:kern w:val="3"/>
          <w:sz w:val="23"/>
          <w:szCs w:val="23"/>
        </w:rPr>
        <w:t>Protocolo Clínico e Diretrizes Terapêuticas para Prevenção da Transmissão Vertical do HIV, Sífilis e Hepatites Virais</w:t>
      </w:r>
      <w:r w:rsidR="00A144BB" w:rsidRPr="00D74350">
        <w:rPr>
          <w:rFonts w:ascii="Courier New" w:eastAsia="Arial Unicode MS" w:hAnsi="Courier New" w:cs="Courier New"/>
          <w:kern w:val="3"/>
          <w:sz w:val="23"/>
          <w:szCs w:val="23"/>
        </w:rPr>
        <w:t xml:space="preserve"> (PCDT n</w:t>
      </w:r>
      <w:r w:rsidR="00884587">
        <w:rPr>
          <w:rFonts w:ascii="Courier New" w:eastAsia="Arial Unicode MS" w:hAnsi="Courier New" w:cs="Courier New"/>
          <w:kern w:val="3"/>
          <w:sz w:val="23"/>
          <w:szCs w:val="23"/>
        </w:rPr>
        <w:t>º</w:t>
      </w:r>
      <w:r w:rsidR="00A144BB" w:rsidRPr="00D74350">
        <w:rPr>
          <w:rFonts w:ascii="Courier New" w:eastAsia="Arial Unicode MS" w:hAnsi="Courier New" w:cs="Courier New"/>
          <w:kern w:val="3"/>
          <w:sz w:val="23"/>
          <w:szCs w:val="23"/>
        </w:rPr>
        <w:t xml:space="preserve"> 568</w:t>
      </w:r>
      <w:r w:rsidR="00884587">
        <w:rPr>
          <w:rFonts w:ascii="Courier New" w:eastAsia="Arial Unicode MS" w:hAnsi="Courier New" w:cs="Courier New"/>
          <w:kern w:val="3"/>
          <w:sz w:val="23"/>
          <w:szCs w:val="23"/>
        </w:rPr>
        <w:t>,</w:t>
      </w:r>
      <w:r w:rsidR="00A144BB" w:rsidRPr="00D74350">
        <w:rPr>
          <w:rFonts w:ascii="Courier New" w:eastAsia="Arial Unicode MS" w:hAnsi="Courier New" w:cs="Courier New"/>
          <w:kern w:val="3"/>
          <w:sz w:val="23"/>
          <w:szCs w:val="23"/>
        </w:rPr>
        <w:t xml:space="preserve"> de outubro/2020)</w:t>
      </w:r>
      <w:r w:rsidR="00437156" w:rsidRPr="00D74350">
        <w:rPr>
          <w:rFonts w:ascii="Courier New" w:eastAsia="Arial Unicode MS" w:hAnsi="Courier New" w:cs="Courier New"/>
          <w:kern w:val="3"/>
          <w:sz w:val="23"/>
          <w:szCs w:val="23"/>
        </w:rPr>
        <w:t xml:space="preserve"> esclarece </w:t>
      </w:r>
      <w:r w:rsidR="00353FB4" w:rsidRPr="00D74350">
        <w:rPr>
          <w:rFonts w:ascii="Courier New" w:eastAsia="Arial Unicode MS" w:hAnsi="Courier New" w:cs="Courier New"/>
          <w:kern w:val="3"/>
          <w:sz w:val="23"/>
          <w:szCs w:val="23"/>
        </w:rPr>
        <w:t xml:space="preserve">os métodos </w:t>
      </w:r>
      <w:r w:rsidR="001A29DD" w:rsidRPr="00D74350">
        <w:rPr>
          <w:rFonts w:ascii="Courier New" w:eastAsia="Arial Unicode MS" w:hAnsi="Courier New" w:cs="Courier New"/>
          <w:kern w:val="3"/>
          <w:sz w:val="23"/>
          <w:szCs w:val="23"/>
        </w:rPr>
        <w:t>diagnósticos de sífilis,</w:t>
      </w:r>
      <w:r w:rsidR="00363725" w:rsidRPr="00D74350">
        <w:rPr>
          <w:rFonts w:ascii="Courier New" w:eastAsia="Arial Unicode MS" w:hAnsi="Courier New" w:cs="Courier New"/>
          <w:kern w:val="3"/>
          <w:sz w:val="23"/>
          <w:szCs w:val="23"/>
        </w:rPr>
        <w:t xml:space="preserve"> define o </w:t>
      </w:r>
      <w:r w:rsidR="00136F4C" w:rsidRPr="00D74350">
        <w:rPr>
          <w:rFonts w:ascii="Courier New" w:eastAsia="Arial Unicode MS" w:hAnsi="Courier New" w:cs="Courier New"/>
          <w:kern w:val="3"/>
          <w:sz w:val="23"/>
          <w:szCs w:val="23"/>
        </w:rPr>
        <w:t>esquema terapêutico</w:t>
      </w:r>
      <w:r w:rsidR="001A29DD" w:rsidRPr="00D74350">
        <w:rPr>
          <w:rFonts w:ascii="Courier New" w:eastAsia="Arial Unicode MS" w:hAnsi="Courier New" w:cs="Courier New"/>
          <w:kern w:val="3"/>
          <w:sz w:val="23"/>
          <w:szCs w:val="23"/>
        </w:rPr>
        <w:t xml:space="preserve"> conforme estadiamento da doença, bem como</w:t>
      </w:r>
      <w:r w:rsidR="000755B7" w:rsidRPr="00D74350">
        <w:rPr>
          <w:rFonts w:ascii="Courier New" w:eastAsia="Arial Unicode MS" w:hAnsi="Courier New" w:cs="Courier New"/>
          <w:kern w:val="3"/>
          <w:sz w:val="23"/>
          <w:szCs w:val="23"/>
        </w:rPr>
        <w:t xml:space="preserve"> o monitoramento</w:t>
      </w:r>
      <w:r w:rsidR="00F112EB" w:rsidRPr="00D74350">
        <w:rPr>
          <w:rFonts w:ascii="Courier New" w:eastAsia="Arial Unicode MS" w:hAnsi="Courier New" w:cs="Courier New"/>
          <w:kern w:val="3"/>
          <w:sz w:val="23"/>
          <w:szCs w:val="23"/>
        </w:rPr>
        <w:t xml:space="preserve"> pós-tratamento da sífilis;</w:t>
      </w:r>
    </w:p>
    <w:p w14:paraId="52A8BA2D" w14:textId="1EE89C40" w:rsidR="00B47239" w:rsidRPr="00D74350" w:rsidRDefault="00F112EB" w:rsidP="006436B6">
      <w:pPr>
        <w:pStyle w:val="NormalWeb"/>
        <w:spacing w:line="360" w:lineRule="auto"/>
        <w:ind w:firstLine="567"/>
        <w:jc w:val="both"/>
        <w:rPr>
          <w:rFonts w:ascii="Courier New" w:eastAsia="Arial Unicode MS" w:hAnsi="Courier New" w:cs="Courier New"/>
          <w:kern w:val="3"/>
          <w:sz w:val="23"/>
          <w:szCs w:val="23"/>
        </w:rPr>
      </w:pPr>
      <w:r w:rsidRPr="00D74350">
        <w:rPr>
          <w:rFonts w:ascii="Courier New" w:eastAsia="Arial Unicode MS" w:hAnsi="Courier New" w:cs="Courier New"/>
          <w:kern w:val="3"/>
          <w:sz w:val="23"/>
          <w:szCs w:val="23"/>
        </w:rPr>
        <w:lastRenderedPageBreak/>
        <w:tab/>
      </w:r>
      <w:r w:rsidRPr="00D74350">
        <w:rPr>
          <w:rFonts w:ascii="Courier New" w:eastAsia="Arial Unicode MS" w:hAnsi="Courier New" w:cs="Courier New"/>
          <w:kern w:val="3"/>
          <w:sz w:val="23"/>
          <w:szCs w:val="23"/>
        </w:rPr>
        <w:tab/>
      </w:r>
      <w:r w:rsidR="00B47239" w:rsidRPr="002A2821">
        <w:rPr>
          <w:rFonts w:ascii="Courier New" w:eastAsia="Arial Unicode MS" w:hAnsi="Courier New" w:cs="Courier New"/>
          <w:b/>
          <w:bCs/>
          <w:kern w:val="3"/>
          <w:sz w:val="23"/>
          <w:szCs w:val="23"/>
        </w:rPr>
        <w:t>CONSIDERANDO</w:t>
      </w:r>
      <w:r w:rsidR="00B47239" w:rsidRPr="00D74350">
        <w:rPr>
          <w:rFonts w:ascii="Courier New" w:eastAsia="Arial Unicode MS" w:hAnsi="Courier New" w:cs="Courier New"/>
          <w:kern w:val="3"/>
          <w:sz w:val="23"/>
          <w:szCs w:val="23"/>
        </w:rPr>
        <w:t xml:space="preserve"> </w:t>
      </w:r>
      <w:r w:rsidR="00AF2D21" w:rsidRPr="00D74350">
        <w:rPr>
          <w:rFonts w:ascii="Courier New" w:eastAsia="Arial Unicode MS" w:hAnsi="Courier New" w:cs="Courier New"/>
          <w:kern w:val="3"/>
          <w:sz w:val="23"/>
          <w:szCs w:val="23"/>
        </w:rPr>
        <w:t>que, da mesma forma, o PCDT define</w:t>
      </w:r>
      <w:r w:rsidR="004038AA" w:rsidRPr="00D74350">
        <w:rPr>
          <w:rFonts w:ascii="Courier New" w:eastAsia="Arial Unicode MS" w:hAnsi="Courier New" w:cs="Courier New"/>
          <w:kern w:val="3"/>
          <w:sz w:val="23"/>
          <w:szCs w:val="23"/>
        </w:rPr>
        <w:t xml:space="preserve"> as hipóteses de diagnóstico, notificação, tratamento e </w:t>
      </w:r>
      <w:r w:rsidR="00BC613F" w:rsidRPr="00D74350">
        <w:rPr>
          <w:rFonts w:ascii="Courier New" w:eastAsia="Arial Unicode MS" w:hAnsi="Courier New" w:cs="Courier New"/>
          <w:kern w:val="3"/>
          <w:sz w:val="23"/>
          <w:szCs w:val="23"/>
        </w:rPr>
        <w:t xml:space="preserve">seguimento das crianças expostas </w:t>
      </w:r>
      <w:r w:rsidR="004038AA" w:rsidRPr="00D74350">
        <w:rPr>
          <w:rFonts w:ascii="Courier New" w:eastAsia="Arial Unicode MS" w:hAnsi="Courier New" w:cs="Courier New"/>
          <w:kern w:val="3"/>
          <w:sz w:val="23"/>
          <w:szCs w:val="23"/>
        </w:rPr>
        <w:t xml:space="preserve">à sífilis </w:t>
      </w:r>
      <w:r w:rsidR="00BC613F" w:rsidRPr="00D74350">
        <w:rPr>
          <w:rFonts w:ascii="Courier New" w:eastAsia="Arial Unicode MS" w:hAnsi="Courier New" w:cs="Courier New"/>
          <w:kern w:val="3"/>
          <w:sz w:val="23"/>
          <w:szCs w:val="23"/>
        </w:rPr>
        <w:t>e com diagnóstico</w:t>
      </w:r>
      <w:r w:rsidR="004038AA" w:rsidRPr="00D74350">
        <w:rPr>
          <w:rFonts w:ascii="Courier New" w:eastAsia="Arial Unicode MS" w:hAnsi="Courier New" w:cs="Courier New"/>
          <w:kern w:val="3"/>
          <w:sz w:val="23"/>
          <w:szCs w:val="23"/>
        </w:rPr>
        <w:t xml:space="preserve"> de sífilis congênita</w:t>
      </w:r>
      <w:r w:rsidR="002A2821">
        <w:rPr>
          <w:rFonts w:ascii="Courier New" w:eastAsia="Arial Unicode MS" w:hAnsi="Courier New" w:cs="Courier New"/>
          <w:kern w:val="3"/>
          <w:sz w:val="23"/>
          <w:szCs w:val="23"/>
        </w:rPr>
        <w:t xml:space="preserve"> </w:t>
      </w:r>
      <w:r w:rsidR="004B3A40">
        <w:rPr>
          <w:rFonts w:ascii="Courier New" w:eastAsia="Arial Unicode MS" w:hAnsi="Courier New" w:cs="Courier New"/>
          <w:kern w:val="3"/>
          <w:sz w:val="23"/>
          <w:szCs w:val="23"/>
        </w:rPr>
        <w:t>(SC)</w:t>
      </w:r>
      <w:r w:rsidR="006617DE" w:rsidRPr="00D74350">
        <w:rPr>
          <w:rFonts w:ascii="Courier New" w:eastAsia="Arial Unicode MS" w:hAnsi="Courier New" w:cs="Courier New"/>
          <w:kern w:val="3"/>
          <w:sz w:val="23"/>
          <w:szCs w:val="23"/>
        </w:rPr>
        <w:t>, e que, ambos os casos</w:t>
      </w:r>
      <w:r w:rsidR="002F6E85" w:rsidRPr="00D74350">
        <w:rPr>
          <w:rFonts w:ascii="Courier New" w:eastAsia="Arial Unicode MS" w:hAnsi="Courier New" w:cs="Courier New"/>
          <w:kern w:val="3"/>
          <w:sz w:val="23"/>
          <w:szCs w:val="23"/>
        </w:rPr>
        <w:t xml:space="preserve"> exigem </w:t>
      </w:r>
      <w:r w:rsidR="00DB55D8" w:rsidRPr="00D74350">
        <w:rPr>
          <w:rFonts w:ascii="Courier New" w:eastAsia="Arial Unicode MS" w:hAnsi="Courier New" w:cs="Courier New"/>
          <w:kern w:val="3"/>
          <w:sz w:val="23"/>
          <w:szCs w:val="23"/>
        </w:rPr>
        <w:t>seguimento clínico cuidadoso na Atenção Básica</w:t>
      </w:r>
      <w:r w:rsidR="004B3A40">
        <w:rPr>
          <w:rFonts w:ascii="Courier New" w:eastAsia="Arial Unicode MS" w:hAnsi="Courier New" w:cs="Courier New"/>
          <w:kern w:val="3"/>
          <w:sz w:val="23"/>
          <w:szCs w:val="23"/>
        </w:rPr>
        <w:t>, demandando ainda, no último caso (SC)</w:t>
      </w:r>
      <w:r w:rsidR="00B0400E">
        <w:rPr>
          <w:rFonts w:ascii="Courier New" w:eastAsia="Arial Unicode MS" w:hAnsi="Courier New" w:cs="Courier New"/>
          <w:kern w:val="3"/>
          <w:sz w:val="23"/>
          <w:szCs w:val="23"/>
        </w:rPr>
        <w:t xml:space="preserve"> consultas</w:t>
      </w:r>
      <w:r w:rsidR="002A2821">
        <w:rPr>
          <w:rFonts w:ascii="Courier New" w:eastAsia="Arial Unicode MS" w:hAnsi="Courier New" w:cs="Courier New"/>
          <w:kern w:val="3"/>
          <w:sz w:val="23"/>
          <w:szCs w:val="23"/>
        </w:rPr>
        <w:t xml:space="preserve"> </w:t>
      </w:r>
      <w:r w:rsidR="00B0400E">
        <w:rPr>
          <w:rFonts w:ascii="Courier New" w:eastAsia="Arial Unicode MS" w:hAnsi="Courier New" w:cs="Courier New"/>
          <w:kern w:val="3"/>
          <w:sz w:val="23"/>
          <w:szCs w:val="23"/>
        </w:rPr>
        <w:t>oftalmológica</w:t>
      </w:r>
      <w:r w:rsidR="002A5360">
        <w:rPr>
          <w:rFonts w:ascii="Courier New" w:eastAsia="Arial Unicode MS" w:hAnsi="Courier New" w:cs="Courier New"/>
          <w:kern w:val="3"/>
          <w:sz w:val="23"/>
          <w:szCs w:val="23"/>
        </w:rPr>
        <w:t>s</w:t>
      </w:r>
      <w:r w:rsidR="00B0400E">
        <w:rPr>
          <w:rFonts w:ascii="Courier New" w:eastAsia="Arial Unicode MS" w:hAnsi="Courier New" w:cs="Courier New"/>
          <w:kern w:val="3"/>
          <w:sz w:val="23"/>
          <w:szCs w:val="23"/>
        </w:rPr>
        <w:t xml:space="preserve">, </w:t>
      </w:r>
      <w:proofErr w:type="spellStart"/>
      <w:r w:rsidR="00B0400E">
        <w:rPr>
          <w:rFonts w:ascii="Courier New" w:eastAsia="Arial Unicode MS" w:hAnsi="Courier New" w:cs="Courier New"/>
          <w:kern w:val="3"/>
          <w:sz w:val="23"/>
          <w:szCs w:val="23"/>
        </w:rPr>
        <w:t>audiológica</w:t>
      </w:r>
      <w:r w:rsidR="002A5360">
        <w:rPr>
          <w:rFonts w:ascii="Courier New" w:eastAsia="Arial Unicode MS" w:hAnsi="Courier New" w:cs="Courier New"/>
          <w:kern w:val="3"/>
          <w:sz w:val="23"/>
          <w:szCs w:val="23"/>
        </w:rPr>
        <w:t>s</w:t>
      </w:r>
      <w:proofErr w:type="spellEnd"/>
      <w:r w:rsidR="00B0400E">
        <w:rPr>
          <w:rFonts w:ascii="Courier New" w:eastAsia="Arial Unicode MS" w:hAnsi="Courier New" w:cs="Courier New"/>
          <w:kern w:val="3"/>
          <w:sz w:val="23"/>
          <w:szCs w:val="23"/>
        </w:rPr>
        <w:t>, odontológica</w:t>
      </w:r>
      <w:r w:rsidR="002A5360">
        <w:rPr>
          <w:rFonts w:ascii="Courier New" w:eastAsia="Arial Unicode MS" w:hAnsi="Courier New" w:cs="Courier New"/>
          <w:kern w:val="3"/>
          <w:sz w:val="23"/>
          <w:szCs w:val="23"/>
        </w:rPr>
        <w:t>s</w:t>
      </w:r>
      <w:r w:rsidR="00B0400E">
        <w:rPr>
          <w:rFonts w:ascii="Courier New" w:eastAsia="Arial Unicode MS" w:hAnsi="Courier New" w:cs="Courier New"/>
          <w:kern w:val="3"/>
          <w:sz w:val="23"/>
          <w:szCs w:val="23"/>
        </w:rPr>
        <w:t xml:space="preserve"> e neurológica</w:t>
      </w:r>
      <w:r w:rsidR="002A5360">
        <w:rPr>
          <w:rFonts w:ascii="Courier New" w:eastAsia="Arial Unicode MS" w:hAnsi="Courier New" w:cs="Courier New"/>
          <w:kern w:val="3"/>
          <w:sz w:val="23"/>
          <w:szCs w:val="23"/>
        </w:rPr>
        <w:t>s</w:t>
      </w:r>
      <w:r w:rsidR="0023151C">
        <w:rPr>
          <w:rStyle w:val="Refdenotaderodap"/>
          <w:rFonts w:ascii="Courier New" w:eastAsia="Arial Unicode MS" w:hAnsi="Courier New" w:cs="Courier New"/>
          <w:kern w:val="3"/>
          <w:sz w:val="23"/>
          <w:szCs w:val="23"/>
        </w:rPr>
        <w:footnoteReference w:id="8"/>
      </w:r>
      <w:r w:rsidR="00D74350" w:rsidRPr="00D74350">
        <w:rPr>
          <w:rFonts w:ascii="Courier New" w:eastAsia="Arial Unicode MS" w:hAnsi="Courier New" w:cs="Courier New"/>
          <w:kern w:val="3"/>
          <w:sz w:val="23"/>
          <w:szCs w:val="23"/>
        </w:rPr>
        <w:t>;</w:t>
      </w:r>
    </w:p>
    <w:p w14:paraId="2EB19422" w14:textId="3E204E71" w:rsidR="00FF6621" w:rsidRDefault="000E37B1" w:rsidP="002958AF">
      <w:pPr>
        <w:pStyle w:val="NormalWeb"/>
        <w:spacing w:line="360" w:lineRule="auto"/>
        <w:ind w:firstLine="567"/>
        <w:jc w:val="both"/>
        <w:rPr>
          <w:rFonts w:ascii="Courier New" w:eastAsia="Arial Unicode MS" w:hAnsi="Courier New" w:cs="Courier New"/>
          <w:kern w:val="3"/>
          <w:sz w:val="23"/>
          <w:szCs w:val="23"/>
        </w:rPr>
      </w:pPr>
      <w:r>
        <w:rPr>
          <w:rFonts w:ascii="Courier New" w:eastAsia="Arial Unicode MS" w:hAnsi="Courier New" w:cs="Courier New"/>
          <w:color w:val="FF0000"/>
          <w:kern w:val="3"/>
          <w:sz w:val="23"/>
          <w:szCs w:val="23"/>
        </w:rPr>
        <w:tab/>
      </w:r>
      <w:r>
        <w:rPr>
          <w:rFonts w:ascii="Courier New" w:eastAsia="Arial Unicode MS" w:hAnsi="Courier New" w:cs="Courier New"/>
          <w:color w:val="FF0000"/>
          <w:kern w:val="3"/>
          <w:sz w:val="23"/>
          <w:szCs w:val="23"/>
        </w:rPr>
        <w:tab/>
      </w:r>
      <w:r w:rsidR="002958AF" w:rsidRPr="0020766F">
        <w:rPr>
          <w:rFonts w:ascii="Courier New" w:eastAsia="Arial Unicode MS" w:hAnsi="Courier New" w:cs="Courier New"/>
          <w:b/>
          <w:bCs/>
          <w:kern w:val="3"/>
          <w:sz w:val="23"/>
          <w:szCs w:val="23"/>
        </w:rPr>
        <w:t>CONSIDERANDO</w:t>
      </w:r>
      <w:r w:rsidR="002958AF" w:rsidRPr="000E37B1">
        <w:rPr>
          <w:rFonts w:ascii="Courier New" w:eastAsia="Arial Unicode MS" w:hAnsi="Courier New" w:cs="Courier New"/>
          <w:kern w:val="3"/>
          <w:sz w:val="23"/>
          <w:szCs w:val="23"/>
        </w:rPr>
        <w:t xml:space="preserve"> a necess</w:t>
      </w:r>
      <w:r w:rsidR="005C7001">
        <w:rPr>
          <w:rFonts w:ascii="Courier New" w:eastAsia="Arial Unicode MS" w:hAnsi="Courier New" w:cs="Courier New"/>
          <w:kern w:val="3"/>
          <w:sz w:val="23"/>
          <w:szCs w:val="23"/>
        </w:rPr>
        <w:t xml:space="preserve">idade de </w:t>
      </w:r>
      <w:r w:rsidR="00B01B99">
        <w:rPr>
          <w:rFonts w:ascii="Courier New" w:eastAsia="Arial Unicode MS" w:hAnsi="Courier New" w:cs="Courier New"/>
          <w:kern w:val="3"/>
          <w:sz w:val="23"/>
          <w:szCs w:val="23"/>
        </w:rPr>
        <w:t>se garantir</w:t>
      </w:r>
      <w:r w:rsidR="00BA5C47">
        <w:rPr>
          <w:rFonts w:ascii="Courier New" w:eastAsia="Arial Unicode MS" w:hAnsi="Courier New" w:cs="Courier New"/>
          <w:kern w:val="3"/>
          <w:sz w:val="23"/>
          <w:szCs w:val="23"/>
        </w:rPr>
        <w:t xml:space="preserve"> um</w:t>
      </w:r>
      <w:r w:rsidR="00B01B99">
        <w:rPr>
          <w:rFonts w:ascii="Courier New" w:eastAsia="Arial Unicode MS" w:hAnsi="Courier New" w:cs="Courier New"/>
          <w:kern w:val="3"/>
          <w:sz w:val="23"/>
          <w:szCs w:val="23"/>
        </w:rPr>
        <w:t xml:space="preserve"> fluxo</w:t>
      </w:r>
      <w:r w:rsidR="00FF6621">
        <w:rPr>
          <w:rFonts w:ascii="Courier New" w:eastAsia="Arial Unicode MS" w:hAnsi="Courier New" w:cs="Courier New"/>
          <w:kern w:val="3"/>
          <w:sz w:val="23"/>
          <w:szCs w:val="23"/>
        </w:rPr>
        <w:t xml:space="preserve"> seguro</w:t>
      </w:r>
      <w:r w:rsidR="00B01B99">
        <w:rPr>
          <w:rFonts w:ascii="Courier New" w:eastAsia="Arial Unicode MS" w:hAnsi="Courier New" w:cs="Courier New"/>
          <w:kern w:val="3"/>
          <w:sz w:val="23"/>
          <w:szCs w:val="23"/>
        </w:rPr>
        <w:t xml:space="preserve"> de informação</w:t>
      </w:r>
      <w:r w:rsidR="00BA5C47">
        <w:rPr>
          <w:rFonts w:ascii="Courier New" w:eastAsia="Arial Unicode MS" w:hAnsi="Courier New" w:cs="Courier New"/>
          <w:kern w:val="3"/>
          <w:sz w:val="23"/>
          <w:szCs w:val="23"/>
        </w:rPr>
        <w:t xml:space="preserve"> entre as</w:t>
      </w:r>
      <w:r w:rsidR="00B01B99">
        <w:rPr>
          <w:rFonts w:ascii="Courier New" w:eastAsia="Arial Unicode MS" w:hAnsi="Courier New" w:cs="Courier New"/>
          <w:kern w:val="3"/>
          <w:sz w:val="23"/>
          <w:szCs w:val="23"/>
        </w:rPr>
        <w:t xml:space="preserve"> unidades de saúde que realiz</w:t>
      </w:r>
      <w:r w:rsidR="006730E7">
        <w:rPr>
          <w:rFonts w:ascii="Courier New" w:eastAsia="Arial Unicode MS" w:hAnsi="Courier New" w:cs="Courier New"/>
          <w:kern w:val="3"/>
          <w:sz w:val="23"/>
          <w:szCs w:val="23"/>
        </w:rPr>
        <w:t xml:space="preserve">am </w:t>
      </w:r>
      <w:r w:rsidR="00FF6621">
        <w:rPr>
          <w:rFonts w:ascii="Courier New" w:eastAsia="Arial Unicode MS" w:hAnsi="Courier New" w:cs="Courier New"/>
          <w:kern w:val="3"/>
          <w:sz w:val="23"/>
          <w:szCs w:val="23"/>
        </w:rPr>
        <w:t xml:space="preserve">o </w:t>
      </w:r>
      <w:r w:rsidR="006730E7">
        <w:rPr>
          <w:rFonts w:ascii="Courier New" w:eastAsia="Arial Unicode MS" w:hAnsi="Courier New" w:cs="Courier New"/>
          <w:kern w:val="3"/>
          <w:sz w:val="23"/>
          <w:szCs w:val="23"/>
        </w:rPr>
        <w:t>pré-natal e o parto</w:t>
      </w:r>
      <w:r w:rsidR="00451DE4">
        <w:rPr>
          <w:rFonts w:ascii="Courier New" w:eastAsia="Arial Unicode MS" w:hAnsi="Courier New" w:cs="Courier New"/>
          <w:kern w:val="3"/>
          <w:sz w:val="23"/>
          <w:szCs w:val="23"/>
        </w:rPr>
        <w:t xml:space="preserve"> acerca do diagnóstico e tratamento </w:t>
      </w:r>
      <w:r w:rsidR="007608BC">
        <w:rPr>
          <w:rFonts w:ascii="Courier New" w:eastAsia="Arial Unicode MS" w:hAnsi="Courier New" w:cs="Courier New"/>
          <w:kern w:val="3"/>
          <w:sz w:val="23"/>
          <w:szCs w:val="23"/>
        </w:rPr>
        <w:t>da gestante diagnosticada com sífilis, de forma a</w:t>
      </w:r>
      <w:r w:rsidR="00607284">
        <w:rPr>
          <w:rFonts w:ascii="Courier New" w:eastAsia="Arial Unicode MS" w:hAnsi="Courier New" w:cs="Courier New"/>
          <w:kern w:val="3"/>
          <w:sz w:val="23"/>
          <w:szCs w:val="23"/>
        </w:rPr>
        <w:t xml:space="preserve"> ora</w:t>
      </w:r>
      <w:r w:rsidR="007608BC">
        <w:rPr>
          <w:rFonts w:ascii="Courier New" w:eastAsia="Arial Unicode MS" w:hAnsi="Courier New" w:cs="Courier New"/>
          <w:kern w:val="3"/>
          <w:sz w:val="23"/>
          <w:szCs w:val="23"/>
        </w:rPr>
        <w:t xml:space="preserve"> </w:t>
      </w:r>
      <w:r w:rsidR="004A624C">
        <w:rPr>
          <w:rFonts w:ascii="Courier New" w:eastAsia="Arial Unicode MS" w:hAnsi="Courier New" w:cs="Courier New"/>
          <w:kern w:val="3"/>
          <w:sz w:val="23"/>
          <w:szCs w:val="23"/>
        </w:rPr>
        <w:t>evitar o tratamento desnecessário da mãe e bebê</w:t>
      </w:r>
      <w:r w:rsidR="008B6F45">
        <w:rPr>
          <w:rFonts w:ascii="Courier New" w:eastAsia="Arial Unicode MS" w:hAnsi="Courier New" w:cs="Courier New"/>
          <w:kern w:val="3"/>
          <w:sz w:val="23"/>
          <w:szCs w:val="23"/>
        </w:rPr>
        <w:t>, ora</w:t>
      </w:r>
      <w:r w:rsidR="00FF6621">
        <w:rPr>
          <w:rFonts w:ascii="Courier New" w:eastAsia="Arial Unicode MS" w:hAnsi="Courier New" w:cs="Courier New"/>
          <w:kern w:val="3"/>
          <w:sz w:val="23"/>
          <w:szCs w:val="23"/>
        </w:rPr>
        <w:t xml:space="preserve"> </w:t>
      </w:r>
      <w:r w:rsidR="00607284">
        <w:rPr>
          <w:rFonts w:ascii="Courier New" w:eastAsia="Arial Unicode MS" w:hAnsi="Courier New" w:cs="Courier New"/>
          <w:kern w:val="3"/>
          <w:sz w:val="23"/>
          <w:szCs w:val="23"/>
        </w:rPr>
        <w:t>garantir, quando for o caso,</w:t>
      </w:r>
      <w:r w:rsidR="007345A4">
        <w:rPr>
          <w:rFonts w:ascii="Courier New" w:eastAsia="Arial Unicode MS" w:hAnsi="Courier New" w:cs="Courier New"/>
          <w:kern w:val="3"/>
          <w:sz w:val="23"/>
          <w:szCs w:val="23"/>
        </w:rPr>
        <w:t xml:space="preserve"> o</w:t>
      </w:r>
      <w:r w:rsidR="003B6166">
        <w:rPr>
          <w:rFonts w:ascii="Courier New" w:eastAsia="Arial Unicode MS" w:hAnsi="Courier New" w:cs="Courier New"/>
          <w:kern w:val="3"/>
          <w:sz w:val="23"/>
          <w:szCs w:val="23"/>
        </w:rPr>
        <w:t xml:space="preserve"> </w:t>
      </w:r>
      <w:r w:rsidR="007345A4">
        <w:rPr>
          <w:rFonts w:ascii="Courier New" w:eastAsia="Arial Unicode MS" w:hAnsi="Courier New" w:cs="Courier New"/>
          <w:kern w:val="3"/>
          <w:sz w:val="23"/>
          <w:szCs w:val="23"/>
        </w:rPr>
        <w:t>seguimento</w:t>
      </w:r>
      <w:r w:rsidR="00607284">
        <w:rPr>
          <w:rFonts w:ascii="Courier New" w:eastAsia="Arial Unicode MS" w:hAnsi="Courier New" w:cs="Courier New"/>
          <w:kern w:val="3"/>
          <w:sz w:val="23"/>
          <w:szCs w:val="23"/>
        </w:rPr>
        <w:t xml:space="preserve"> após o parto</w:t>
      </w:r>
      <w:r w:rsidR="008B6F45">
        <w:rPr>
          <w:rFonts w:ascii="Courier New" w:eastAsia="Arial Unicode MS" w:hAnsi="Courier New" w:cs="Courier New"/>
          <w:kern w:val="3"/>
          <w:sz w:val="23"/>
          <w:szCs w:val="23"/>
        </w:rPr>
        <w:t>;</w:t>
      </w:r>
    </w:p>
    <w:p w14:paraId="1F0E11A3" w14:textId="0CEDD709" w:rsidR="006436B6" w:rsidRDefault="007608BC" w:rsidP="006436B6">
      <w:pPr>
        <w:pStyle w:val="NormalWeb"/>
        <w:spacing w:line="360" w:lineRule="auto"/>
        <w:ind w:firstLine="567"/>
        <w:jc w:val="both"/>
        <w:rPr>
          <w:rFonts w:ascii="Courier New" w:eastAsia="Arial Unicode MS" w:hAnsi="Courier New" w:cs="Courier New"/>
          <w:color w:val="000000"/>
          <w:kern w:val="3"/>
          <w:sz w:val="23"/>
          <w:szCs w:val="23"/>
        </w:rPr>
      </w:pPr>
      <w:r>
        <w:rPr>
          <w:rFonts w:ascii="Courier New" w:eastAsia="Arial Unicode MS" w:hAnsi="Courier New" w:cs="Courier New"/>
          <w:kern w:val="3"/>
          <w:sz w:val="23"/>
          <w:szCs w:val="23"/>
        </w:rPr>
        <w:t xml:space="preserve"> </w:t>
      </w:r>
      <w:r w:rsidR="000E37B1">
        <w:rPr>
          <w:rFonts w:ascii="Courier New" w:eastAsia="Arial Unicode MS" w:hAnsi="Courier New" w:cs="Courier New"/>
          <w:kern w:val="3"/>
          <w:sz w:val="23"/>
          <w:szCs w:val="23"/>
        </w:rPr>
        <w:tab/>
      </w:r>
      <w:r w:rsidR="000E37B1">
        <w:rPr>
          <w:rFonts w:ascii="Courier New" w:eastAsia="Arial Unicode MS" w:hAnsi="Courier New" w:cs="Courier New"/>
          <w:kern w:val="3"/>
          <w:sz w:val="23"/>
          <w:szCs w:val="23"/>
        </w:rPr>
        <w:tab/>
      </w:r>
      <w:r w:rsidR="000D2F93" w:rsidRPr="0020766F">
        <w:rPr>
          <w:rFonts w:ascii="Courier New" w:eastAsia="Arial Unicode MS" w:hAnsi="Courier New" w:cs="Courier New"/>
          <w:b/>
          <w:bCs/>
          <w:kern w:val="3"/>
          <w:sz w:val="23"/>
          <w:szCs w:val="23"/>
        </w:rPr>
        <w:t>CONSIDERANDO</w:t>
      </w:r>
      <w:r w:rsidR="000D2F93" w:rsidRPr="000E37B1">
        <w:rPr>
          <w:rFonts w:ascii="Courier New" w:eastAsia="Arial Unicode MS" w:hAnsi="Courier New" w:cs="Courier New"/>
          <w:kern w:val="3"/>
          <w:sz w:val="23"/>
          <w:szCs w:val="23"/>
        </w:rPr>
        <w:t xml:space="preserve"> as informações colhidas no bojo do procedimento administrativo em epígrafe e os prazos ajustados para adequação das condutas pertinentes à assistência das gestantes;</w:t>
      </w:r>
      <w:r w:rsidR="008C6B2C">
        <w:rPr>
          <w:rFonts w:ascii="Courier New" w:eastAsia="Arial Unicode MS" w:hAnsi="Courier New" w:cs="Courier New"/>
          <w:color w:val="000000"/>
          <w:kern w:val="3"/>
          <w:sz w:val="23"/>
          <w:szCs w:val="23"/>
        </w:rPr>
        <w:t xml:space="preserve"> </w:t>
      </w:r>
    </w:p>
    <w:p w14:paraId="7E161B68" w14:textId="3A048C81" w:rsidR="00D51BD7" w:rsidRDefault="006436B6" w:rsidP="00D51BD7">
      <w:pPr>
        <w:pStyle w:val="NormalWeb"/>
        <w:spacing w:line="360" w:lineRule="auto"/>
        <w:ind w:firstLine="567"/>
        <w:jc w:val="both"/>
        <w:rPr>
          <w:rStyle w:val="Fontepargpadro1"/>
          <w:rFonts w:ascii="Courier New" w:hAnsi="Courier New" w:cs="Courier New"/>
          <w:sz w:val="23"/>
          <w:szCs w:val="23"/>
        </w:rPr>
      </w:pPr>
      <w:r>
        <w:rPr>
          <w:rFonts w:ascii="Courier New" w:eastAsia="Arial Unicode MS" w:hAnsi="Courier New" w:cs="Courier New"/>
          <w:color w:val="000000"/>
          <w:kern w:val="3"/>
          <w:sz w:val="23"/>
          <w:szCs w:val="23"/>
        </w:rPr>
        <w:tab/>
      </w:r>
      <w:r>
        <w:rPr>
          <w:rFonts w:ascii="Courier New" w:eastAsia="Arial Unicode MS" w:hAnsi="Courier New" w:cs="Courier New"/>
          <w:color w:val="000000"/>
          <w:kern w:val="3"/>
          <w:sz w:val="23"/>
          <w:szCs w:val="23"/>
        </w:rPr>
        <w:tab/>
      </w:r>
      <w:r w:rsidR="00360E9B" w:rsidRPr="00C26767">
        <w:rPr>
          <w:rStyle w:val="Fontepargpadro1"/>
          <w:rFonts w:ascii="Courier New" w:hAnsi="Courier New" w:cs="Courier New"/>
          <w:b/>
          <w:bCs/>
          <w:sz w:val="23"/>
          <w:szCs w:val="23"/>
        </w:rPr>
        <w:t>CONSIDERANDO</w:t>
      </w:r>
      <w:r w:rsidR="00360E9B" w:rsidRPr="00C26767">
        <w:rPr>
          <w:rStyle w:val="Fontepargpadro1"/>
          <w:rFonts w:ascii="Courier New" w:hAnsi="Courier New" w:cs="Courier New"/>
          <w:sz w:val="23"/>
          <w:szCs w:val="23"/>
        </w:rPr>
        <w:t xml:space="preserve"> que as recomendações do Ministério Público, embora não tenham caráter coercitivo, são instrumentos </w:t>
      </w:r>
      <w:r w:rsidR="003B6166" w:rsidRPr="00162FA6">
        <w:rPr>
          <w:rStyle w:val="Fontepargpadro1"/>
          <w:rFonts w:ascii="Courier New" w:hAnsi="Courier New" w:cs="Courier New"/>
          <w:sz w:val="23"/>
          <w:szCs w:val="23"/>
        </w:rPr>
        <w:t>adequados</w:t>
      </w:r>
      <w:r w:rsidR="003B6166">
        <w:rPr>
          <w:rStyle w:val="Fontepargpadro1"/>
          <w:rFonts w:ascii="Courier New" w:hAnsi="Courier New" w:cs="Courier New"/>
          <w:sz w:val="23"/>
          <w:szCs w:val="23"/>
        </w:rPr>
        <w:t xml:space="preserve"> </w:t>
      </w:r>
      <w:r w:rsidR="003B6166" w:rsidRPr="00162FA6">
        <w:rPr>
          <w:rStyle w:val="Fontepargpadro1"/>
          <w:rFonts w:ascii="Courier New" w:hAnsi="Courier New" w:cs="Courier New"/>
          <w:sz w:val="23"/>
          <w:szCs w:val="23"/>
        </w:rPr>
        <w:t>a</w:t>
      </w:r>
      <w:r w:rsidR="003B6166">
        <w:rPr>
          <w:rStyle w:val="Fontepargpadro1"/>
          <w:rFonts w:ascii="Courier New" w:hAnsi="Courier New" w:cs="Courier New"/>
          <w:sz w:val="23"/>
          <w:szCs w:val="23"/>
        </w:rPr>
        <w:t xml:space="preserve"> </w:t>
      </w:r>
      <w:r w:rsidR="00360E9B" w:rsidRPr="00C26767">
        <w:rPr>
          <w:rStyle w:val="Fontepargpadro1"/>
          <w:rFonts w:ascii="Courier New" w:hAnsi="Courier New" w:cs="Courier New"/>
          <w:sz w:val="23"/>
          <w:szCs w:val="23"/>
        </w:rPr>
        <w:t>prevenção de responsabilidades e correção de condutas, evitando-se a judicialização, na forma dos art</w:t>
      </w:r>
      <w:r w:rsidR="00D600EC">
        <w:rPr>
          <w:rStyle w:val="Fontepargpadro1"/>
          <w:rFonts w:ascii="Courier New" w:hAnsi="Courier New" w:cs="Courier New"/>
          <w:sz w:val="23"/>
          <w:szCs w:val="23"/>
        </w:rPr>
        <w:t>igo</w:t>
      </w:r>
      <w:r w:rsidR="00360E9B" w:rsidRPr="00C26767">
        <w:rPr>
          <w:rStyle w:val="Fontepargpadro1"/>
          <w:rFonts w:ascii="Courier New" w:hAnsi="Courier New" w:cs="Courier New"/>
          <w:sz w:val="23"/>
          <w:szCs w:val="23"/>
        </w:rPr>
        <w:t>s 1º e 6º da Resolução CNMP n</w:t>
      </w:r>
      <w:r w:rsidR="003B6166">
        <w:rPr>
          <w:rStyle w:val="Fontepargpadro1"/>
          <w:rFonts w:ascii="Courier New" w:hAnsi="Courier New" w:cs="Courier New"/>
          <w:sz w:val="23"/>
          <w:szCs w:val="23"/>
        </w:rPr>
        <w:t xml:space="preserve">º </w:t>
      </w:r>
      <w:r w:rsidR="00360E9B" w:rsidRPr="00C26767">
        <w:rPr>
          <w:rStyle w:val="Fontepargpadro1"/>
          <w:rFonts w:ascii="Courier New" w:hAnsi="Courier New" w:cs="Courier New"/>
          <w:sz w:val="23"/>
          <w:szCs w:val="23"/>
        </w:rPr>
        <w:t>164/2017;</w:t>
      </w:r>
    </w:p>
    <w:p w14:paraId="2AF9B254" w14:textId="77777777" w:rsidR="00D51BD7" w:rsidRDefault="00D51BD7" w:rsidP="00D51BD7">
      <w:pPr>
        <w:pStyle w:val="NormalWeb"/>
        <w:spacing w:line="360" w:lineRule="auto"/>
        <w:ind w:firstLine="567"/>
        <w:jc w:val="both"/>
        <w:rPr>
          <w:rStyle w:val="Fontepargpadro1"/>
          <w:rFonts w:ascii="Courier New" w:hAnsi="Courier New" w:cs="Courier New"/>
          <w:sz w:val="23"/>
          <w:szCs w:val="23"/>
        </w:rPr>
      </w:pPr>
    </w:p>
    <w:p w14:paraId="6CEBD391" w14:textId="0E799DB2" w:rsidR="00E16332" w:rsidRPr="00D51BD7" w:rsidRDefault="00D51BD7" w:rsidP="00D51BD7">
      <w:pPr>
        <w:pStyle w:val="NormalWeb"/>
        <w:spacing w:line="360" w:lineRule="auto"/>
        <w:ind w:firstLine="567"/>
        <w:jc w:val="both"/>
        <w:rPr>
          <w:rStyle w:val="Fontepargpadro1"/>
          <w:rFonts w:ascii="Courier New" w:eastAsia="Arial Unicode MS" w:hAnsi="Courier New" w:cs="Courier New"/>
          <w:color w:val="000000"/>
          <w:kern w:val="3"/>
          <w:sz w:val="23"/>
          <w:szCs w:val="23"/>
        </w:rPr>
      </w:pPr>
      <w:r>
        <w:rPr>
          <w:rStyle w:val="Fontepargpadro1"/>
          <w:rFonts w:ascii="Courier New" w:hAnsi="Courier New" w:cs="Courier New"/>
          <w:sz w:val="23"/>
          <w:szCs w:val="23"/>
        </w:rPr>
        <w:tab/>
      </w:r>
      <w:r>
        <w:rPr>
          <w:rStyle w:val="Fontepargpadro1"/>
          <w:rFonts w:ascii="Courier New" w:hAnsi="Courier New" w:cs="Courier New"/>
          <w:sz w:val="23"/>
          <w:szCs w:val="23"/>
        </w:rPr>
        <w:tab/>
      </w:r>
      <w:r w:rsidR="00360E9B" w:rsidRPr="00C26767">
        <w:rPr>
          <w:rStyle w:val="Fontepargpadro1"/>
          <w:rFonts w:ascii="Courier New" w:hAnsi="Courier New" w:cs="Courier New"/>
          <w:b/>
          <w:bCs/>
          <w:sz w:val="23"/>
          <w:szCs w:val="23"/>
        </w:rPr>
        <w:t>RESOLVE</w:t>
      </w:r>
      <w:r w:rsidR="00360E9B" w:rsidRPr="00C26767">
        <w:rPr>
          <w:rStyle w:val="Fontepargpadro1"/>
          <w:rFonts w:ascii="Courier New" w:hAnsi="Courier New" w:cs="Courier New"/>
          <w:sz w:val="23"/>
          <w:szCs w:val="23"/>
        </w:rPr>
        <w:t>, com fundamento no art. 3º da Resolução n</w:t>
      </w:r>
      <w:r w:rsidR="003B6166">
        <w:rPr>
          <w:rStyle w:val="Fontepargpadro1"/>
          <w:rFonts w:ascii="Courier New" w:hAnsi="Courier New" w:cs="Courier New"/>
          <w:sz w:val="23"/>
          <w:szCs w:val="23"/>
        </w:rPr>
        <w:t>º</w:t>
      </w:r>
      <w:r w:rsidR="00360E9B" w:rsidRPr="00C26767">
        <w:rPr>
          <w:rStyle w:val="Fontepargpadro1"/>
          <w:rFonts w:ascii="Courier New" w:hAnsi="Courier New" w:cs="Courier New"/>
          <w:sz w:val="23"/>
          <w:szCs w:val="23"/>
        </w:rPr>
        <w:t xml:space="preserve"> 164/2017 do CNMP, expedir a presente </w:t>
      </w:r>
      <w:r w:rsidR="00360E9B" w:rsidRPr="00C26767">
        <w:rPr>
          <w:rStyle w:val="Fontepargpadro1"/>
          <w:rFonts w:ascii="Courier New" w:hAnsi="Courier New" w:cs="Courier New"/>
          <w:b/>
          <w:bCs/>
          <w:sz w:val="23"/>
          <w:szCs w:val="23"/>
        </w:rPr>
        <w:t>RECOMENDAÇÃO</w:t>
      </w:r>
      <w:r w:rsidR="00360E9B" w:rsidRPr="00C26767">
        <w:rPr>
          <w:rStyle w:val="Fontepargpadro1"/>
          <w:rFonts w:ascii="Courier New" w:hAnsi="Courier New" w:cs="Courier New"/>
          <w:sz w:val="23"/>
          <w:szCs w:val="23"/>
        </w:rPr>
        <w:t xml:space="preserve">, </w:t>
      </w:r>
      <w:r w:rsidR="00BB0E94">
        <w:rPr>
          <w:rStyle w:val="Fontepargpadro1"/>
          <w:rFonts w:ascii="Courier New" w:hAnsi="Courier New" w:cs="Courier New"/>
          <w:sz w:val="23"/>
          <w:szCs w:val="23"/>
        </w:rPr>
        <w:t>à</w:t>
      </w:r>
      <w:r w:rsidR="005A32BF">
        <w:rPr>
          <w:rStyle w:val="Fontepargpadro1"/>
          <w:rFonts w:ascii="Courier New" w:hAnsi="Courier New" w:cs="Courier New"/>
          <w:sz w:val="23"/>
          <w:szCs w:val="23"/>
        </w:rPr>
        <w:t>(o)</w:t>
      </w:r>
    </w:p>
    <w:p w14:paraId="26D43A7A" w14:textId="77777777" w:rsidR="00E16332" w:rsidRDefault="00E16332" w:rsidP="00360E9B">
      <w:pPr>
        <w:pStyle w:val="Normal1"/>
        <w:spacing w:after="142" w:line="360" w:lineRule="auto"/>
        <w:ind w:firstLine="1669"/>
        <w:jc w:val="both"/>
        <w:rPr>
          <w:rStyle w:val="Fontepargpadro1"/>
          <w:rFonts w:ascii="Courier New" w:hAnsi="Courier New" w:cs="Courier New"/>
          <w:sz w:val="23"/>
          <w:szCs w:val="23"/>
        </w:rPr>
      </w:pPr>
    </w:p>
    <w:p w14:paraId="3AE99C0B" w14:textId="4125A525" w:rsidR="00360E9B" w:rsidRPr="00C26767" w:rsidRDefault="00E16332" w:rsidP="00360E9B">
      <w:pPr>
        <w:pStyle w:val="Normal1"/>
        <w:spacing w:after="142" w:line="360" w:lineRule="auto"/>
        <w:ind w:firstLine="1669"/>
        <w:jc w:val="both"/>
        <w:rPr>
          <w:rStyle w:val="Fontepargpadro1"/>
          <w:rFonts w:ascii="Courier New" w:hAnsi="Courier New" w:cs="Courier New"/>
          <w:sz w:val="23"/>
          <w:szCs w:val="23"/>
        </w:rPr>
      </w:pPr>
      <w:r>
        <w:rPr>
          <w:rStyle w:val="Fontepargpadro1"/>
          <w:rFonts w:ascii="Courier New" w:hAnsi="Courier New" w:cs="Courier New"/>
          <w:sz w:val="23"/>
          <w:szCs w:val="23"/>
        </w:rPr>
        <w:t>1)</w:t>
      </w:r>
      <w:r w:rsidR="00BB0E94">
        <w:rPr>
          <w:rStyle w:val="Fontepargpadro1"/>
          <w:rFonts w:ascii="Courier New" w:hAnsi="Courier New" w:cs="Courier New"/>
          <w:sz w:val="23"/>
          <w:szCs w:val="23"/>
        </w:rPr>
        <w:t xml:space="preserve"> Secretári</w:t>
      </w:r>
      <w:r w:rsidR="005A32BF">
        <w:rPr>
          <w:rStyle w:val="Fontepargpadro1"/>
          <w:rFonts w:ascii="Courier New" w:hAnsi="Courier New" w:cs="Courier New"/>
          <w:sz w:val="23"/>
          <w:szCs w:val="23"/>
        </w:rPr>
        <w:t>o(</w:t>
      </w:r>
      <w:r w:rsidR="00BB0E94">
        <w:rPr>
          <w:rStyle w:val="Fontepargpadro1"/>
          <w:rFonts w:ascii="Courier New" w:hAnsi="Courier New" w:cs="Courier New"/>
          <w:sz w:val="23"/>
          <w:szCs w:val="23"/>
        </w:rPr>
        <w:t>a</w:t>
      </w:r>
      <w:r w:rsidR="005A32BF">
        <w:rPr>
          <w:rStyle w:val="Fontepargpadro1"/>
          <w:rFonts w:ascii="Courier New" w:hAnsi="Courier New" w:cs="Courier New"/>
          <w:sz w:val="23"/>
          <w:szCs w:val="23"/>
        </w:rPr>
        <w:t>)</w:t>
      </w:r>
      <w:r w:rsidR="00BB0E94">
        <w:rPr>
          <w:rStyle w:val="Fontepargpadro1"/>
          <w:rFonts w:ascii="Courier New" w:hAnsi="Courier New" w:cs="Courier New"/>
          <w:sz w:val="23"/>
          <w:szCs w:val="23"/>
        </w:rPr>
        <w:t xml:space="preserve"> de Saúde </w:t>
      </w:r>
      <w:r w:rsidR="00360E9B" w:rsidRPr="00C26767">
        <w:rPr>
          <w:rStyle w:val="Fontepargpadro1"/>
          <w:rFonts w:ascii="Courier New" w:hAnsi="Courier New" w:cs="Courier New"/>
          <w:sz w:val="23"/>
          <w:szCs w:val="23"/>
        </w:rPr>
        <w:t xml:space="preserve">do Município de </w:t>
      </w:r>
      <w:r w:rsidR="005A32BF">
        <w:rPr>
          <w:rStyle w:val="Fontepargpadro1"/>
          <w:rFonts w:ascii="Courier New" w:hAnsi="Courier New" w:cs="Courier New"/>
          <w:sz w:val="23"/>
          <w:szCs w:val="23"/>
        </w:rPr>
        <w:t>__________</w:t>
      </w:r>
      <w:r w:rsidR="00666A84" w:rsidRPr="00C26767">
        <w:rPr>
          <w:rStyle w:val="Fontepargpadro1"/>
          <w:rFonts w:ascii="Courier New" w:hAnsi="Courier New" w:cs="Courier New"/>
          <w:sz w:val="23"/>
          <w:szCs w:val="23"/>
        </w:rPr>
        <w:t xml:space="preserve">, </w:t>
      </w:r>
      <w:r w:rsidR="00923FC4">
        <w:rPr>
          <w:rStyle w:val="Fontepargpadro1"/>
          <w:rFonts w:ascii="Courier New" w:hAnsi="Courier New" w:cs="Courier New"/>
          <w:sz w:val="23"/>
          <w:szCs w:val="23"/>
        </w:rPr>
        <w:t>que</w:t>
      </w:r>
      <w:r w:rsidR="00360E9B" w:rsidRPr="00C26767">
        <w:rPr>
          <w:rStyle w:val="Fontepargpadro1"/>
          <w:rFonts w:ascii="Courier New" w:hAnsi="Courier New" w:cs="Courier New"/>
          <w:sz w:val="23"/>
          <w:szCs w:val="23"/>
        </w:rPr>
        <w:t>:</w:t>
      </w:r>
    </w:p>
    <w:p w14:paraId="40F4619C" w14:textId="5235068A" w:rsidR="00555269" w:rsidRPr="00A34FC8" w:rsidRDefault="00775890" w:rsidP="00FF0C07">
      <w:pPr>
        <w:pStyle w:val="Normal1"/>
        <w:numPr>
          <w:ilvl w:val="0"/>
          <w:numId w:val="5"/>
        </w:numPr>
        <w:spacing w:after="142" w:line="360" w:lineRule="auto"/>
        <w:jc w:val="both"/>
        <w:rPr>
          <w:rFonts w:ascii="Courier New" w:eastAsiaTheme="minorEastAsia" w:hAnsi="Courier New" w:cs="Courier New"/>
          <w:kern w:val="0"/>
          <w:sz w:val="23"/>
          <w:szCs w:val="23"/>
          <w:lang w:eastAsia="en-US" w:bidi="ar-SA"/>
        </w:rPr>
      </w:pPr>
      <w:r w:rsidRPr="00A34FC8">
        <w:rPr>
          <w:rFonts w:ascii="Courier New" w:eastAsiaTheme="minorEastAsia" w:hAnsi="Courier New" w:cs="Courier New"/>
          <w:kern w:val="0"/>
          <w:sz w:val="23"/>
          <w:szCs w:val="23"/>
          <w:lang w:eastAsia="en-US" w:bidi="ar-SA"/>
        </w:rPr>
        <w:t xml:space="preserve">Adote as providências necessárias para </w:t>
      </w:r>
      <w:r w:rsidR="00247C15" w:rsidRPr="00A34FC8">
        <w:rPr>
          <w:rFonts w:ascii="Courier New" w:eastAsiaTheme="minorEastAsia" w:hAnsi="Courier New" w:cs="Courier New"/>
          <w:kern w:val="0"/>
          <w:sz w:val="23"/>
          <w:szCs w:val="23"/>
          <w:lang w:eastAsia="en-US" w:bidi="ar-SA"/>
        </w:rPr>
        <w:lastRenderedPageBreak/>
        <w:t>confec</w:t>
      </w:r>
      <w:r w:rsidRPr="00A34FC8">
        <w:rPr>
          <w:rFonts w:ascii="Courier New" w:eastAsiaTheme="minorEastAsia" w:hAnsi="Courier New" w:cs="Courier New"/>
          <w:kern w:val="0"/>
          <w:sz w:val="23"/>
          <w:szCs w:val="23"/>
          <w:lang w:eastAsia="en-US" w:bidi="ar-SA"/>
        </w:rPr>
        <w:t xml:space="preserve">ção do </w:t>
      </w:r>
      <w:r w:rsidR="00593345" w:rsidRPr="00A34FC8">
        <w:rPr>
          <w:rFonts w:ascii="Courier New" w:eastAsiaTheme="minorEastAsia" w:hAnsi="Courier New" w:cs="Courier New"/>
          <w:kern w:val="0"/>
          <w:sz w:val="23"/>
          <w:szCs w:val="23"/>
          <w:lang w:eastAsia="en-US" w:bidi="ar-SA"/>
        </w:rPr>
        <w:t>Plano</w:t>
      </w:r>
      <w:r w:rsidRPr="00A34FC8">
        <w:rPr>
          <w:rFonts w:ascii="Courier New" w:eastAsiaTheme="minorEastAsia" w:hAnsi="Courier New" w:cs="Courier New"/>
          <w:kern w:val="0"/>
          <w:sz w:val="23"/>
          <w:szCs w:val="23"/>
          <w:lang w:eastAsia="en-US" w:bidi="ar-SA"/>
        </w:rPr>
        <w:t xml:space="preserve"> de Ação</w:t>
      </w:r>
      <w:r w:rsidR="00770A00" w:rsidRPr="00A34FC8">
        <w:rPr>
          <w:rFonts w:ascii="Courier New" w:eastAsiaTheme="minorEastAsia" w:hAnsi="Courier New" w:cs="Courier New"/>
          <w:kern w:val="0"/>
          <w:sz w:val="23"/>
          <w:szCs w:val="23"/>
          <w:lang w:eastAsia="en-US" w:bidi="ar-SA"/>
        </w:rPr>
        <w:t xml:space="preserve"> Municipal</w:t>
      </w:r>
      <w:r w:rsidRPr="00A34FC8">
        <w:rPr>
          <w:rFonts w:ascii="Courier New" w:eastAsiaTheme="minorEastAsia" w:hAnsi="Courier New" w:cs="Courier New"/>
          <w:kern w:val="0"/>
          <w:sz w:val="23"/>
          <w:szCs w:val="23"/>
          <w:lang w:eastAsia="en-US" w:bidi="ar-SA"/>
        </w:rPr>
        <w:t xml:space="preserve"> da Rede Cegonha em conformidade com a Portaria </w:t>
      </w:r>
      <w:r w:rsidR="00F93CDC" w:rsidRPr="00A34FC8">
        <w:rPr>
          <w:rFonts w:ascii="Courier New" w:eastAsiaTheme="minorEastAsia" w:hAnsi="Courier New" w:cs="Courier New"/>
          <w:kern w:val="0"/>
          <w:sz w:val="23"/>
          <w:szCs w:val="23"/>
          <w:lang w:eastAsia="en-US" w:bidi="ar-SA"/>
        </w:rPr>
        <w:t>n</w:t>
      </w:r>
      <w:r w:rsidR="003B6166">
        <w:rPr>
          <w:rFonts w:ascii="Courier New" w:eastAsiaTheme="minorEastAsia" w:hAnsi="Courier New" w:cs="Courier New"/>
          <w:kern w:val="0"/>
          <w:sz w:val="23"/>
          <w:szCs w:val="23"/>
          <w:lang w:eastAsia="en-US" w:bidi="ar-SA"/>
        </w:rPr>
        <w:t xml:space="preserve">º </w:t>
      </w:r>
      <w:r w:rsidR="00F93CDC" w:rsidRPr="00A34FC8">
        <w:rPr>
          <w:rFonts w:ascii="Courier New" w:eastAsiaTheme="minorEastAsia" w:hAnsi="Courier New" w:cs="Courier New"/>
          <w:kern w:val="0"/>
          <w:sz w:val="23"/>
          <w:szCs w:val="23"/>
          <w:lang w:eastAsia="en-US" w:bidi="ar-SA"/>
        </w:rPr>
        <w:t>650/2011</w:t>
      </w:r>
      <w:r w:rsidR="009732C5" w:rsidRPr="00A34FC8">
        <w:rPr>
          <w:rFonts w:ascii="Courier New" w:eastAsiaTheme="minorEastAsia" w:hAnsi="Courier New" w:cs="Courier New"/>
          <w:kern w:val="0"/>
          <w:sz w:val="23"/>
          <w:szCs w:val="23"/>
          <w:lang w:eastAsia="en-US" w:bidi="ar-SA"/>
        </w:rPr>
        <w:t xml:space="preserve">, </w:t>
      </w:r>
      <w:r w:rsidR="00C938BC" w:rsidRPr="00A34FC8">
        <w:rPr>
          <w:rFonts w:ascii="Courier New" w:eastAsiaTheme="minorEastAsia" w:hAnsi="Courier New" w:cs="Courier New"/>
          <w:kern w:val="0"/>
          <w:sz w:val="23"/>
          <w:szCs w:val="23"/>
          <w:lang w:eastAsia="en-US" w:bidi="ar-SA"/>
        </w:rPr>
        <w:t>e para o adequado monitoramento dos indicadores e metas estabelecidas</w:t>
      </w:r>
      <w:r w:rsidR="00555269" w:rsidRPr="00A34FC8">
        <w:rPr>
          <w:rFonts w:ascii="Courier New" w:eastAsiaTheme="minorEastAsia" w:hAnsi="Courier New" w:cs="Courier New"/>
          <w:kern w:val="0"/>
          <w:sz w:val="23"/>
          <w:szCs w:val="23"/>
          <w:lang w:eastAsia="en-US" w:bidi="ar-SA"/>
        </w:rPr>
        <w:t xml:space="preserve"> (</w:t>
      </w:r>
      <w:r w:rsidR="00555269" w:rsidRPr="00A34FC8">
        <w:rPr>
          <w:rFonts w:ascii="Courier New" w:eastAsiaTheme="minorEastAsia" w:hAnsi="Courier New" w:cs="Courier New"/>
          <w:kern w:val="0"/>
          <w:sz w:val="23"/>
          <w:szCs w:val="23"/>
          <w:highlight w:val="yellow"/>
          <w:lang w:eastAsia="en-US" w:bidi="ar-SA"/>
        </w:rPr>
        <w:t xml:space="preserve">municípios </w:t>
      </w:r>
      <w:r w:rsidR="00247C15" w:rsidRPr="00A34FC8">
        <w:rPr>
          <w:rFonts w:ascii="Courier New" w:eastAsiaTheme="minorEastAsia" w:hAnsi="Courier New" w:cs="Courier New"/>
          <w:kern w:val="0"/>
          <w:sz w:val="23"/>
          <w:szCs w:val="23"/>
          <w:highlight w:val="yellow"/>
          <w:lang w:eastAsia="en-US" w:bidi="ar-SA"/>
        </w:rPr>
        <w:t>SEM</w:t>
      </w:r>
      <w:r w:rsidR="00555269" w:rsidRPr="00A34FC8">
        <w:rPr>
          <w:rFonts w:ascii="Courier New" w:eastAsiaTheme="minorEastAsia" w:hAnsi="Courier New" w:cs="Courier New"/>
          <w:kern w:val="0"/>
          <w:sz w:val="23"/>
          <w:szCs w:val="23"/>
          <w:highlight w:val="yellow"/>
          <w:lang w:eastAsia="en-US" w:bidi="ar-SA"/>
        </w:rPr>
        <w:t xml:space="preserve"> plano</w:t>
      </w:r>
      <w:r w:rsidR="00555269" w:rsidRPr="00A34FC8">
        <w:rPr>
          <w:rFonts w:ascii="Courier New" w:eastAsiaTheme="minorEastAsia" w:hAnsi="Courier New" w:cs="Courier New"/>
          <w:kern w:val="0"/>
          <w:sz w:val="23"/>
          <w:szCs w:val="23"/>
          <w:lang w:eastAsia="en-US" w:bidi="ar-SA"/>
        </w:rPr>
        <w:t xml:space="preserve"> </w:t>
      </w:r>
      <w:r w:rsidR="00555269" w:rsidRPr="00A34FC8">
        <w:rPr>
          <w:rFonts w:ascii="Courier New" w:eastAsiaTheme="minorEastAsia" w:hAnsi="Courier New" w:cs="Courier New"/>
          <w:kern w:val="0"/>
          <w:sz w:val="23"/>
          <w:szCs w:val="23"/>
          <w:highlight w:val="yellow"/>
          <w:lang w:eastAsia="en-US" w:bidi="ar-SA"/>
        </w:rPr>
        <w:t>– vide cabeçalho da NF</w:t>
      </w:r>
      <w:r w:rsidR="00555269" w:rsidRPr="00A34FC8">
        <w:rPr>
          <w:rFonts w:ascii="Courier New" w:eastAsiaTheme="minorEastAsia" w:hAnsi="Courier New" w:cs="Courier New"/>
          <w:kern w:val="0"/>
          <w:sz w:val="23"/>
          <w:szCs w:val="23"/>
          <w:lang w:eastAsia="en-US" w:bidi="ar-SA"/>
        </w:rPr>
        <w:t>)</w:t>
      </w:r>
      <w:r w:rsidR="00A34FC8" w:rsidRPr="00A34FC8">
        <w:rPr>
          <w:rFonts w:ascii="Courier New" w:eastAsiaTheme="minorEastAsia" w:hAnsi="Courier New" w:cs="Courier New"/>
          <w:kern w:val="0"/>
          <w:sz w:val="23"/>
          <w:szCs w:val="23"/>
          <w:lang w:eastAsia="en-US" w:bidi="ar-SA"/>
        </w:rPr>
        <w:t xml:space="preserve"> </w:t>
      </w:r>
      <w:r w:rsidR="00A34FC8" w:rsidRPr="00A34FC8">
        <w:rPr>
          <w:rFonts w:ascii="Courier New" w:eastAsiaTheme="minorEastAsia" w:hAnsi="Courier New" w:cs="Courier New"/>
          <w:b/>
          <w:bCs/>
          <w:kern w:val="0"/>
          <w:sz w:val="34"/>
          <w:szCs w:val="34"/>
          <w:highlight w:val="yellow"/>
          <w:u w:val="single"/>
          <w:lang w:eastAsia="en-US" w:bidi="ar-SA"/>
        </w:rPr>
        <w:t>OU</w:t>
      </w:r>
      <w:r w:rsidR="00A34FC8" w:rsidRPr="00A34FC8">
        <w:rPr>
          <w:rFonts w:ascii="Courier New" w:eastAsiaTheme="minorEastAsia" w:hAnsi="Courier New" w:cs="Courier New"/>
          <w:kern w:val="0"/>
          <w:sz w:val="23"/>
          <w:szCs w:val="23"/>
          <w:lang w:eastAsia="en-US" w:bidi="ar-SA"/>
        </w:rPr>
        <w:t xml:space="preserve"> </w:t>
      </w:r>
      <w:r w:rsidR="00555269" w:rsidRPr="00A34FC8">
        <w:rPr>
          <w:rFonts w:ascii="Courier New" w:eastAsiaTheme="minorEastAsia" w:hAnsi="Courier New" w:cs="Courier New"/>
          <w:kern w:val="0"/>
          <w:sz w:val="23"/>
          <w:szCs w:val="23"/>
          <w:lang w:eastAsia="en-US" w:bidi="ar-SA"/>
        </w:rPr>
        <w:t xml:space="preserve">Promova as </w:t>
      </w:r>
      <w:r w:rsidR="00624538" w:rsidRPr="00A34FC8">
        <w:rPr>
          <w:rFonts w:ascii="Courier New" w:eastAsiaTheme="minorEastAsia" w:hAnsi="Courier New" w:cs="Courier New"/>
          <w:kern w:val="0"/>
          <w:sz w:val="23"/>
          <w:szCs w:val="23"/>
          <w:lang w:eastAsia="en-US" w:bidi="ar-SA"/>
        </w:rPr>
        <w:t>adequações no plano de ação municipal da Rede Cegonha (</w:t>
      </w:r>
      <w:r w:rsidR="00247C15" w:rsidRPr="00A34FC8">
        <w:rPr>
          <w:rFonts w:ascii="Courier New" w:eastAsiaTheme="minorEastAsia" w:hAnsi="Courier New" w:cs="Courier New"/>
          <w:kern w:val="0"/>
          <w:sz w:val="23"/>
          <w:szCs w:val="23"/>
          <w:highlight w:val="yellow"/>
          <w:lang w:eastAsia="en-US" w:bidi="ar-SA"/>
        </w:rPr>
        <w:t>municípios COM plano</w:t>
      </w:r>
      <w:r w:rsidR="00247C15" w:rsidRPr="00A34FC8">
        <w:rPr>
          <w:rFonts w:ascii="Courier New" w:eastAsiaTheme="minorEastAsia" w:hAnsi="Courier New" w:cs="Courier New"/>
          <w:kern w:val="0"/>
          <w:sz w:val="23"/>
          <w:szCs w:val="23"/>
          <w:lang w:eastAsia="en-US" w:bidi="ar-SA"/>
        </w:rPr>
        <w:t xml:space="preserve"> - </w:t>
      </w:r>
      <w:r w:rsidR="00624538" w:rsidRPr="00A34FC8">
        <w:rPr>
          <w:rFonts w:ascii="Courier New" w:eastAsiaTheme="minorEastAsia" w:hAnsi="Courier New" w:cs="Courier New"/>
          <w:kern w:val="0"/>
          <w:sz w:val="23"/>
          <w:szCs w:val="23"/>
          <w:highlight w:val="yellow"/>
          <w:lang w:eastAsia="en-US" w:bidi="ar-SA"/>
        </w:rPr>
        <w:t xml:space="preserve">indicar eventuais inconformidades apontadas </w:t>
      </w:r>
      <w:r w:rsidR="003902DF" w:rsidRPr="00A34FC8">
        <w:rPr>
          <w:rFonts w:ascii="Courier New" w:eastAsiaTheme="minorEastAsia" w:hAnsi="Courier New" w:cs="Courier New"/>
          <w:kern w:val="0"/>
          <w:sz w:val="23"/>
          <w:szCs w:val="23"/>
          <w:highlight w:val="yellow"/>
          <w:lang w:eastAsia="en-US" w:bidi="ar-SA"/>
        </w:rPr>
        <w:t>após análise pelo</w:t>
      </w:r>
      <w:r w:rsidR="00624538" w:rsidRPr="00A34FC8">
        <w:rPr>
          <w:rFonts w:ascii="Courier New" w:eastAsiaTheme="minorEastAsia" w:hAnsi="Courier New" w:cs="Courier New"/>
          <w:kern w:val="0"/>
          <w:sz w:val="23"/>
          <w:szCs w:val="23"/>
          <w:highlight w:val="yellow"/>
          <w:lang w:eastAsia="en-US" w:bidi="ar-SA"/>
        </w:rPr>
        <w:t xml:space="preserve"> CESAU</w:t>
      </w:r>
      <w:r w:rsidR="00624538" w:rsidRPr="00A34FC8">
        <w:rPr>
          <w:rFonts w:ascii="Courier New" w:eastAsiaTheme="minorEastAsia" w:hAnsi="Courier New" w:cs="Courier New"/>
          <w:kern w:val="0"/>
          <w:sz w:val="23"/>
          <w:szCs w:val="23"/>
          <w:lang w:eastAsia="en-US" w:bidi="ar-SA"/>
        </w:rPr>
        <w:t>)</w:t>
      </w:r>
    </w:p>
    <w:p w14:paraId="6C0D17B6" w14:textId="30727C88" w:rsidR="006E0AF1" w:rsidRPr="006E0AF1" w:rsidRDefault="00F54DA6" w:rsidP="00104EF9">
      <w:pPr>
        <w:pStyle w:val="Normal1"/>
        <w:numPr>
          <w:ilvl w:val="0"/>
          <w:numId w:val="5"/>
        </w:numPr>
        <w:spacing w:after="142" w:line="360" w:lineRule="auto"/>
        <w:jc w:val="both"/>
        <w:rPr>
          <w:rFonts w:ascii="Courier New" w:eastAsiaTheme="minorEastAsia" w:hAnsi="Courier New" w:cs="Courier New"/>
          <w:sz w:val="23"/>
          <w:szCs w:val="23"/>
          <w:lang w:eastAsia="en-US" w:bidi="ar-SA"/>
        </w:rPr>
      </w:pPr>
      <w:r>
        <w:rPr>
          <w:rFonts w:ascii="Courier New" w:eastAsiaTheme="minorEastAsia" w:hAnsi="Courier New" w:cs="Courier New"/>
          <w:kern w:val="0"/>
          <w:sz w:val="23"/>
          <w:szCs w:val="23"/>
          <w:lang w:eastAsia="en-US" w:bidi="ar-SA"/>
        </w:rPr>
        <w:t>E</w:t>
      </w:r>
      <w:r w:rsidR="00770A00">
        <w:rPr>
          <w:rFonts w:ascii="Courier New" w:eastAsiaTheme="minorEastAsia" w:hAnsi="Courier New" w:cs="Courier New"/>
          <w:kern w:val="0"/>
          <w:sz w:val="23"/>
          <w:szCs w:val="23"/>
          <w:lang w:eastAsia="en-US" w:bidi="ar-SA"/>
        </w:rPr>
        <w:t>s</w:t>
      </w:r>
      <w:r w:rsidR="003B11F5">
        <w:rPr>
          <w:rFonts w:ascii="Courier New" w:eastAsiaTheme="minorEastAsia" w:hAnsi="Courier New" w:cs="Courier New"/>
          <w:kern w:val="0"/>
          <w:sz w:val="23"/>
          <w:szCs w:val="23"/>
          <w:lang w:eastAsia="en-US" w:bidi="ar-SA"/>
        </w:rPr>
        <w:t>tabeleça es</w:t>
      </w:r>
      <w:r w:rsidR="00770A00">
        <w:rPr>
          <w:rFonts w:ascii="Courier New" w:eastAsiaTheme="minorEastAsia" w:hAnsi="Courier New" w:cs="Courier New"/>
          <w:kern w:val="0"/>
          <w:sz w:val="23"/>
          <w:szCs w:val="23"/>
          <w:lang w:eastAsia="en-US" w:bidi="ar-SA"/>
        </w:rPr>
        <w:t>tratégia</w:t>
      </w:r>
      <w:r w:rsidR="006D2D9E">
        <w:rPr>
          <w:rFonts w:ascii="Courier New" w:eastAsiaTheme="minorEastAsia" w:hAnsi="Courier New" w:cs="Courier New"/>
          <w:kern w:val="0"/>
          <w:sz w:val="23"/>
          <w:szCs w:val="23"/>
          <w:lang w:eastAsia="en-US" w:bidi="ar-SA"/>
        </w:rPr>
        <w:t>s</w:t>
      </w:r>
      <w:r w:rsidR="00770A00">
        <w:rPr>
          <w:rFonts w:ascii="Courier New" w:eastAsiaTheme="minorEastAsia" w:hAnsi="Courier New" w:cs="Courier New"/>
          <w:kern w:val="0"/>
          <w:sz w:val="23"/>
          <w:szCs w:val="23"/>
          <w:lang w:eastAsia="en-US" w:bidi="ar-SA"/>
        </w:rPr>
        <w:t xml:space="preserve"> para garantir </w:t>
      </w:r>
      <w:r w:rsidR="00763614">
        <w:rPr>
          <w:rFonts w:ascii="Courier New" w:eastAsiaTheme="minorEastAsia" w:hAnsi="Courier New" w:cs="Courier New"/>
          <w:kern w:val="0"/>
          <w:sz w:val="23"/>
          <w:szCs w:val="23"/>
          <w:lang w:eastAsia="en-US" w:bidi="ar-SA"/>
        </w:rPr>
        <w:t>o atendimento às gestantes residentes em áreas descobertas da Estratégia de Saúde da Família (</w:t>
      </w:r>
      <w:r w:rsidR="00763614" w:rsidRPr="00763614">
        <w:rPr>
          <w:rFonts w:ascii="Courier New" w:eastAsiaTheme="minorEastAsia" w:hAnsi="Courier New" w:cs="Courier New"/>
          <w:kern w:val="0"/>
          <w:sz w:val="23"/>
          <w:szCs w:val="23"/>
          <w:highlight w:val="yellow"/>
          <w:lang w:eastAsia="en-US" w:bidi="ar-SA"/>
        </w:rPr>
        <w:t>para municípios com menos de 100% de cobertura da ESF – vide cabeçalho da NF</w:t>
      </w:r>
      <w:r w:rsidR="00763614">
        <w:rPr>
          <w:rFonts w:ascii="Courier New" w:eastAsiaTheme="minorEastAsia" w:hAnsi="Courier New" w:cs="Courier New"/>
          <w:kern w:val="0"/>
          <w:sz w:val="23"/>
          <w:szCs w:val="23"/>
          <w:lang w:eastAsia="en-US" w:bidi="ar-SA"/>
        </w:rPr>
        <w:t>)</w:t>
      </w:r>
      <w:r w:rsidR="006E0AF1">
        <w:rPr>
          <w:rFonts w:ascii="Courier New" w:eastAsiaTheme="minorEastAsia" w:hAnsi="Courier New" w:cs="Courier New"/>
          <w:kern w:val="0"/>
          <w:sz w:val="23"/>
          <w:szCs w:val="23"/>
          <w:lang w:eastAsia="en-US" w:bidi="ar-SA"/>
        </w:rPr>
        <w:t>;</w:t>
      </w:r>
    </w:p>
    <w:p w14:paraId="15885733" w14:textId="4D1A1BDE" w:rsidR="00063A57" w:rsidRPr="00063A57" w:rsidRDefault="00593345" w:rsidP="00104EF9">
      <w:pPr>
        <w:pStyle w:val="Normal1"/>
        <w:numPr>
          <w:ilvl w:val="0"/>
          <w:numId w:val="5"/>
        </w:numPr>
        <w:spacing w:after="142" w:line="360" w:lineRule="auto"/>
        <w:jc w:val="both"/>
        <w:rPr>
          <w:rFonts w:ascii="Courier New" w:eastAsiaTheme="minorEastAsia" w:hAnsi="Courier New" w:cs="Courier New"/>
          <w:sz w:val="23"/>
          <w:szCs w:val="23"/>
          <w:lang w:eastAsia="en-US" w:bidi="ar-SA"/>
        </w:rPr>
      </w:pPr>
      <w:r>
        <w:rPr>
          <w:rFonts w:ascii="Courier New" w:eastAsiaTheme="minorEastAsia" w:hAnsi="Courier New" w:cs="Courier New"/>
          <w:kern w:val="0"/>
          <w:sz w:val="23"/>
          <w:szCs w:val="23"/>
          <w:lang w:eastAsia="en-US" w:bidi="ar-SA"/>
        </w:rPr>
        <w:t xml:space="preserve">Garanta </w:t>
      </w:r>
      <w:r w:rsidR="00770A00">
        <w:rPr>
          <w:rFonts w:ascii="Courier New" w:eastAsiaTheme="minorEastAsia" w:hAnsi="Courier New" w:cs="Courier New"/>
          <w:kern w:val="0"/>
          <w:sz w:val="23"/>
          <w:szCs w:val="23"/>
          <w:lang w:eastAsia="en-US" w:bidi="ar-SA"/>
        </w:rPr>
        <w:t>captação precoce</w:t>
      </w:r>
      <w:r w:rsidR="000B752A">
        <w:rPr>
          <w:rFonts w:ascii="Courier New" w:eastAsiaTheme="minorEastAsia" w:hAnsi="Courier New" w:cs="Courier New"/>
          <w:kern w:val="0"/>
          <w:sz w:val="23"/>
          <w:szCs w:val="23"/>
          <w:lang w:eastAsia="en-US" w:bidi="ar-SA"/>
        </w:rPr>
        <w:t xml:space="preserve"> da gestante para início do pré-natal</w:t>
      </w:r>
      <w:r w:rsidR="00F54DA6">
        <w:rPr>
          <w:rFonts w:ascii="Courier New" w:eastAsiaTheme="minorEastAsia" w:hAnsi="Courier New" w:cs="Courier New"/>
          <w:kern w:val="0"/>
          <w:sz w:val="23"/>
          <w:szCs w:val="23"/>
          <w:lang w:eastAsia="en-US" w:bidi="ar-SA"/>
        </w:rPr>
        <w:t xml:space="preserve"> preferencialmente até </w:t>
      </w:r>
      <w:r w:rsidR="00F81A06">
        <w:rPr>
          <w:rFonts w:ascii="Courier New" w:eastAsiaTheme="minorEastAsia" w:hAnsi="Courier New" w:cs="Courier New"/>
          <w:kern w:val="0"/>
          <w:sz w:val="23"/>
          <w:szCs w:val="23"/>
          <w:lang w:eastAsia="en-US" w:bidi="ar-SA"/>
        </w:rPr>
        <w:t>a</w:t>
      </w:r>
      <w:r w:rsidR="00F54DA6">
        <w:rPr>
          <w:rFonts w:ascii="Courier New" w:eastAsiaTheme="minorEastAsia" w:hAnsi="Courier New" w:cs="Courier New"/>
          <w:kern w:val="0"/>
          <w:sz w:val="23"/>
          <w:szCs w:val="23"/>
          <w:lang w:eastAsia="en-US" w:bidi="ar-SA"/>
        </w:rPr>
        <w:t xml:space="preserve"> 12ª semana de gestação</w:t>
      </w:r>
      <w:r w:rsidR="00063A57">
        <w:rPr>
          <w:rFonts w:ascii="Courier New" w:eastAsiaTheme="minorEastAsia" w:hAnsi="Courier New" w:cs="Courier New"/>
          <w:kern w:val="0"/>
          <w:sz w:val="23"/>
          <w:szCs w:val="23"/>
          <w:lang w:eastAsia="en-US" w:bidi="ar-SA"/>
        </w:rPr>
        <w:t>;</w:t>
      </w:r>
    </w:p>
    <w:p w14:paraId="674ACD7F" w14:textId="2FE6AB28" w:rsidR="00043271" w:rsidRPr="002A2EBF" w:rsidRDefault="000B752A" w:rsidP="00104EF9">
      <w:pPr>
        <w:pStyle w:val="Normal1"/>
        <w:numPr>
          <w:ilvl w:val="0"/>
          <w:numId w:val="5"/>
        </w:numPr>
        <w:spacing w:after="142" w:line="360" w:lineRule="auto"/>
        <w:jc w:val="both"/>
        <w:rPr>
          <w:rFonts w:ascii="Courier New" w:eastAsiaTheme="minorEastAsia" w:hAnsi="Courier New" w:cs="Courier New"/>
          <w:sz w:val="23"/>
          <w:szCs w:val="23"/>
          <w:lang w:eastAsia="en-US" w:bidi="ar-SA"/>
        </w:rPr>
      </w:pPr>
      <w:r>
        <w:rPr>
          <w:rFonts w:ascii="Courier New" w:eastAsiaTheme="minorEastAsia" w:hAnsi="Courier New" w:cs="Courier New"/>
          <w:kern w:val="0"/>
          <w:sz w:val="23"/>
          <w:szCs w:val="23"/>
          <w:lang w:eastAsia="en-US" w:bidi="ar-SA"/>
        </w:rPr>
        <w:t>G</w:t>
      </w:r>
      <w:r w:rsidR="00063A57">
        <w:rPr>
          <w:rFonts w:ascii="Courier New" w:eastAsiaTheme="minorEastAsia" w:hAnsi="Courier New" w:cs="Courier New"/>
          <w:kern w:val="0"/>
          <w:sz w:val="23"/>
          <w:szCs w:val="23"/>
          <w:lang w:eastAsia="en-US" w:bidi="ar-SA"/>
        </w:rPr>
        <w:t>aranta testagem para sífilis</w:t>
      </w:r>
      <w:r w:rsidR="00162FA6">
        <w:rPr>
          <w:rFonts w:ascii="Courier New" w:eastAsiaTheme="minorEastAsia" w:hAnsi="Courier New" w:cs="Courier New"/>
          <w:kern w:val="0"/>
          <w:sz w:val="23"/>
          <w:szCs w:val="23"/>
          <w:lang w:eastAsia="en-US" w:bidi="ar-SA"/>
        </w:rPr>
        <w:t>, através de testes rápidos e laboratoriais (VDRL)</w:t>
      </w:r>
      <w:r w:rsidR="00063A57">
        <w:rPr>
          <w:rFonts w:ascii="Courier New" w:eastAsiaTheme="minorEastAsia" w:hAnsi="Courier New" w:cs="Courier New"/>
          <w:kern w:val="0"/>
          <w:sz w:val="23"/>
          <w:szCs w:val="23"/>
          <w:lang w:eastAsia="en-US" w:bidi="ar-SA"/>
        </w:rPr>
        <w:t xml:space="preserve"> nos 1º </w:t>
      </w:r>
      <w:r w:rsidR="00530A30">
        <w:rPr>
          <w:rFonts w:ascii="Courier New" w:eastAsiaTheme="minorEastAsia" w:hAnsi="Courier New" w:cs="Courier New"/>
          <w:kern w:val="0"/>
          <w:sz w:val="23"/>
          <w:szCs w:val="23"/>
          <w:lang w:eastAsia="en-US" w:bidi="ar-SA"/>
        </w:rPr>
        <w:t>e</w:t>
      </w:r>
      <w:r w:rsidR="00063A57">
        <w:rPr>
          <w:rFonts w:ascii="Courier New" w:eastAsiaTheme="minorEastAsia" w:hAnsi="Courier New" w:cs="Courier New"/>
          <w:kern w:val="0"/>
          <w:sz w:val="23"/>
          <w:szCs w:val="23"/>
          <w:lang w:eastAsia="en-US" w:bidi="ar-SA"/>
        </w:rPr>
        <w:t xml:space="preserve"> 3º </w:t>
      </w:r>
      <w:r w:rsidR="00530A30">
        <w:rPr>
          <w:rFonts w:ascii="Courier New" w:eastAsiaTheme="minorEastAsia" w:hAnsi="Courier New" w:cs="Courier New"/>
          <w:kern w:val="0"/>
          <w:sz w:val="23"/>
          <w:szCs w:val="23"/>
          <w:lang w:eastAsia="en-US" w:bidi="ar-SA"/>
        </w:rPr>
        <w:t>t</w:t>
      </w:r>
      <w:r w:rsidR="00063A57">
        <w:rPr>
          <w:rFonts w:ascii="Courier New" w:eastAsiaTheme="minorEastAsia" w:hAnsi="Courier New" w:cs="Courier New"/>
          <w:kern w:val="0"/>
          <w:sz w:val="23"/>
          <w:szCs w:val="23"/>
          <w:lang w:eastAsia="en-US" w:bidi="ar-SA"/>
        </w:rPr>
        <w:t>rimestres da gestação</w:t>
      </w:r>
      <w:r w:rsidR="00530A30">
        <w:rPr>
          <w:rFonts w:ascii="Courier New" w:eastAsiaTheme="minorEastAsia" w:hAnsi="Courier New" w:cs="Courier New"/>
          <w:kern w:val="0"/>
          <w:sz w:val="23"/>
          <w:szCs w:val="23"/>
          <w:lang w:eastAsia="en-US" w:bidi="ar-SA"/>
        </w:rPr>
        <w:t xml:space="preserve"> para </w:t>
      </w:r>
      <w:r w:rsidR="00043271">
        <w:rPr>
          <w:rFonts w:ascii="Courier New" w:eastAsiaTheme="minorEastAsia" w:hAnsi="Courier New" w:cs="Courier New"/>
          <w:kern w:val="0"/>
          <w:sz w:val="23"/>
          <w:szCs w:val="23"/>
          <w:lang w:eastAsia="en-US" w:bidi="ar-SA"/>
        </w:rPr>
        <w:t>o mínimo de 90% das gestantes</w:t>
      </w:r>
      <w:r w:rsidR="00104EF9">
        <w:rPr>
          <w:rFonts w:ascii="Courier New" w:eastAsiaTheme="minorEastAsia" w:hAnsi="Courier New" w:cs="Courier New"/>
          <w:kern w:val="0"/>
          <w:sz w:val="23"/>
          <w:szCs w:val="23"/>
          <w:lang w:eastAsia="en-US" w:bidi="ar-SA"/>
        </w:rPr>
        <w:t>;</w:t>
      </w:r>
    </w:p>
    <w:p w14:paraId="5F7B29E1" w14:textId="1DD3831A" w:rsidR="002A2EBF" w:rsidRPr="00043271" w:rsidRDefault="002A2EBF" w:rsidP="00104EF9">
      <w:pPr>
        <w:pStyle w:val="Normal1"/>
        <w:numPr>
          <w:ilvl w:val="0"/>
          <w:numId w:val="5"/>
        </w:numPr>
        <w:spacing w:after="142" w:line="360" w:lineRule="auto"/>
        <w:jc w:val="both"/>
        <w:rPr>
          <w:rFonts w:ascii="Courier New" w:eastAsiaTheme="minorEastAsia" w:hAnsi="Courier New" w:cs="Courier New"/>
          <w:sz w:val="23"/>
          <w:szCs w:val="23"/>
          <w:lang w:eastAsia="en-US" w:bidi="ar-SA"/>
        </w:rPr>
      </w:pPr>
      <w:r>
        <w:rPr>
          <w:rFonts w:ascii="Courier New" w:eastAsiaTheme="minorEastAsia" w:hAnsi="Courier New" w:cs="Courier New"/>
          <w:kern w:val="0"/>
          <w:sz w:val="23"/>
          <w:szCs w:val="23"/>
          <w:lang w:eastAsia="en-US" w:bidi="ar-SA"/>
        </w:rPr>
        <w:t xml:space="preserve">Garanta o acesso </w:t>
      </w:r>
      <w:r w:rsidR="00EB0070">
        <w:rPr>
          <w:rFonts w:ascii="Courier New" w:eastAsiaTheme="minorEastAsia" w:hAnsi="Courier New" w:cs="Courier New"/>
          <w:kern w:val="0"/>
          <w:sz w:val="23"/>
          <w:szCs w:val="23"/>
          <w:lang w:eastAsia="en-US" w:bidi="ar-SA"/>
        </w:rPr>
        <w:t>ao exame VDR</w:t>
      </w:r>
      <w:r w:rsidR="007D1E05">
        <w:rPr>
          <w:rFonts w:ascii="Courier New" w:eastAsiaTheme="minorEastAsia" w:hAnsi="Courier New" w:cs="Courier New"/>
          <w:kern w:val="0"/>
          <w:sz w:val="23"/>
          <w:szCs w:val="23"/>
          <w:lang w:eastAsia="en-US" w:bidi="ar-SA"/>
        </w:rPr>
        <w:t>L</w:t>
      </w:r>
      <w:r w:rsidR="00F12B67">
        <w:rPr>
          <w:rFonts w:ascii="Courier New" w:eastAsiaTheme="minorEastAsia" w:hAnsi="Courier New" w:cs="Courier New"/>
          <w:kern w:val="0"/>
          <w:sz w:val="23"/>
          <w:szCs w:val="23"/>
          <w:lang w:eastAsia="en-US" w:bidi="ar-SA"/>
        </w:rPr>
        <w:t xml:space="preserve"> para</w:t>
      </w:r>
      <w:r w:rsidR="00172999">
        <w:rPr>
          <w:rFonts w:ascii="Courier New" w:eastAsiaTheme="minorEastAsia" w:hAnsi="Courier New" w:cs="Courier New"/>
          <w:kern w:val="0"/>
          <w:sz w:val="23"/>
          <w:szCs w:val="23"/>
          <w:lang w:eastAsia="en-US" w:bidi="ar-SA"/>
        </w:rPr>
        <w:t xml:space="preserve"> o seguimento das</w:t>
      </w:r>
      <w:r w:rsidR="00F12B67">
        <w:rPr>
          <w:rFonts w:ascii="Courier New" w:eastAsiaTheme="minorEastAsia" w:hAnsi="Courier New" w:cs="Courier New"/>
          <w:kern w:val="0"/>
          <w:sz w:val="23"/>
          <w:szCs w:val="23"/>
          <w:lang w:eastAsia="en-US" w:bidi="ar-SA"/>
        </w:rPr>
        <w:t xml:space="preserve"> gestantes</w:t>
      </w:r>
      <w:r w:rsidR="006D1DD8">
        <w:rPr>
          <w:rFonts w:ascii="Courier New" w:eastAsiaTheme="minorEastAsia" w:hAnsi="Courier New" w:cs="Courier New"/>
          <w:kern w:val="0"/>
          <w:sz w:val="23"/>
          <w:szCs w:val="23"/>
          <w:lang w:eastAsia="en-US" w:bidi="ar-SA"/>
        </w:rPr>
        <w:t xml:space="preserve"> e parturientes</w:t>
      </w:r>
      <w:r w:rsidR="00F12B67">
        <w:rPr>
          <w:rFonts w:ascii="Courier New" w:eastAsiaTheme="minorEastAsia" w:hAnsi="Courier New" w:cs="Courier New"/>
          <w:kern w:val="0"/>
          <w:sz w:val="23"/>
          <w:szCs w:val="23"/>
          <w:lang w:eastAsia="en-US" w:bidi="ar-SA"/>
        </w:rPr>
        <w:t xml:space="preserve"> </w:t>
      </w:r>
      <w:r w:rsidR="008103BC">
        <w:rPr>
          <w:rFonts w:ascii="Courier New" w:eastAsiaTheme="minorEastAsia" w:hAnsi="Courier New" w:cs="Courier New"/>
          <w:kern w:val="0"/>
          <w:sz w:val="23"/>
          <w:szCs w:val="23"/>
          <w:lang w:eastAsia="en-US" w:bidi="ar-SA"/>
        </w:rPr>
        <w:t xml:space="preserve">tratadas </w:t>
      </w:r>
      <w:r w:rsidR="00F12B67">
        <w:rPr>
          <w:rFonts w:ascii="Courier New" w:eastAsiaTheme="minorEastAsia" w:hAnsi="Courier New" w:cs="Courier New"/>
          <w:kern w:val="0"/>
          <w:sz w:val="23"/>
          <w:szCs w:val="23"/>
          <w:lang w:eastAsia="en-US" w:bidi="ar-SA"/>
        </w:rPr>
        <w:t xml:space="preserve">e </w:t>
      </w:r>
      <w:r w:rsidR="00172999">
        <w:rPr>
          <w:rFonts w:ascii="Courier New" w:eastAsiaTheme="minorEastAsia" w:hAnsi="Courier New" w:cs="Courier New"/>
          <w:kern w:val="0"/>
          <w:sz w:val="23"/>
          <w:szCs w:val="23"/>
          <w:lang w:eastAsia="en-US" w:bidi="ar-SA"/>
        </w:rPr>
        <w:t>recém-nascidos</w:t>
      </w:r>
      <w:r w:rsidR="003036A5">
        <w:rPr>
          <w:rFonts w:ascii="Courier New" w:eastAsiaTheme="minorEastAsia" w:hAnsi="Courier New" w:cs="Courier New"/>
          <w:kern w:val="0"/>
          <w:sz w:val="23"/>
          <w:szCs w:val="23"/>
          <w:lang w:eastAsia="en-US" w:bidi="ar-SA"/>
        </w:rPr>
        <w:t xml:space="preserve"> com diagnóstico de sífilis congênita;</w:t>
      </w:r>
    </w:p>
    <w:p w14:paraId="75037D75" w14:textId="2E8E93F2" w:rsidR="00155434" w:rsidRPr="00155434" w:rsidRDefault="000B752A" w:rsidP="00104EF9">
      <w:pPr>
        <w:pStyle w:val="Normal1"/>
        <w:numPr>
          <w:ilvl w:val="0"/>
          <w:numId w:val="5"/>
        </w:numPr>
        <w:spacing w:after="142" w:line="360" w:lineRule="auto"/>
        <w:jc w:val="both"/>
        <w:rPr>
          <w:rFonts w:ascii="Courier New" w:eastAsiaTheme="minorEastAsia" w:hAnsi="Courier New" w:cs="Courier New"/>
          <w:sz w:val="23"/>
          <w:szCs w:val="23"/>
          <w:lang w:eastAsia="en-US" w:bidi="ar-SA"/>
        </w:rPr>
      </w:pPr>
      <w:r>
        <w:rPr>
          <w:rFonts w:ascii="Courier New" w:eastAsiaTheme="minorEastAsia" w:hAnsi="Courier New" w:cs="Courier New"/>
          <w:kern w:val="0"/>
          <w:sz w:val="23"/>
          <w:szCs w:val="23"/>
          <w:lang w:eastAsia="en-US" w:bidi="ar-SA"/>
        </w:rPr>
        <w:t>G</w:t>
      </w:r>
      <w:r w:rsidR="00043271">
        <w:rPr>
          <w:rFonts w:ascii="Courier New" w:eastAsiaTheme="minorEastAsia" w:hAnsi="Courier New" w:cs="Courier New"/>
          <w:kern w:val="0"/>
          <w:sz w:val="23"/>
          <w:szCs w:val="23"/>
          <w:lang w:eastAsia="en-US" w:bidi="ar-SA"/>
        </w:rPr>
        <w:t xml:space="preserve">aranta </w:t>
      </w:r>
      <w:r w:rsidR="00721451">
        <w:rPr>
          <w:rFonts w:ascii="Courier New" w:eastAsiaTheme="minorEastAsia" w:hAnsi="Courier New" w:cs="Courier New"/>
          <w:kern w:val="0"/>
          <w:sz w:val="23"/>
          <w:szCs w:val="23"/>
          <w:lang w:eastAsia="en-US" w:bidi="ar-SA"/>
        </w:rPr>
        <w:t>o tratamento de 100% das gestantes que testarem positivo para a sífilis</w:t>
      </w:r>
      <w:r w:rsidR="006262F8">
        <w:rPr>
          <w:rFonts w:ascii="Courier New" w:eastAsiaTheme="minorEastAsia" w:hAnsi="Courier New" w:cs="Courier New"/>
          <w:kern w:val="0"/>
          <w:sz w:val="23"/>
          <w:szCs w:val="23"/>
          <w:lang w:eastAsia="en-US" w:bidi="ar-SA"/>
        </w:rPr>
        <w:t xml:space="preserve">, com início oportuno, em conformidade com o Protocolo </w:t>
      </w:r>
      <w:r w:rsidR="00155434">
        <w:rPr>
          <w:rFonts w:ascii="Courier New" w:eastAsiaTheme="minorEastAsia" w:hAnsi="Courier New" w:cs="Courier New"/>
          <w:kern w:val="0"/>
          <w:sz w:val="23"/>
          <w:szCs w:val="23"/>
          <w:lang w:eastAsia="en-US" w:bidi="ar-SA"/>
        </w:rPr>
        <w:t>Clínico e Diretrizes Terapêuticas;</w:t>
      </w:r>
    </w:p>
    <w:p w14:paraId="5E6E5C9D" w14:textId="77777777" w:rsidR="00CD3D8C" w:rsidRPr="00CD3D8C" w:rsidRDefault="00CD3D8C" w:rsidP="00104EF9">
      <w:pPr>
        <w:pStyle w:val="Normal1"/>
        <w:numPr>
          <w:ilvl w:val="0"/>
          <w:numId w:val="5"/>
        </w:numPr>
        <w:spacing w:after="142" w:line="360" w:lineRule="auto"/>
        <w:jc w:val="both"/>
        <w:rPr>
          <w:rFonts w:ascii="Courier New" w:eastAsiaTheme="minorEastAsia" w:hAnsi="Courier New" w:cs="Courier New"/>
          <w:sz w:val="23"/>
          <w:szCs w:val="23"/>
          <w:lang w:eastAsia="en-US" w:bidi="ar-SA"/>
        </w:rPr>
      </w:pPr>
      <w:r>
        <w:rPr>
          <w:rFonts w:ascii="Courier New" w:eastAsiaTheme="minorEastAsia" w:hAnsi="Courier New" w:cs="Courier New"/>
          <w:kern w:val="0"/>
          <w:sz w:val="23"/>
          <w:szCs w:val="23"/>
          <w:lang w:eastAsia="en-US" w:bidi="ar-SA"/>
        </w:rPr>
        <w:t>Adote estratégias para ampliação da testagem para sífilis na população em geral;</w:t>
      </w:r>
    </w:p>
    <w:p w14:paraId="79109DDD" w14:textId="18837751" w:rsidR="00D571D2" w:rsidRPr="00D571D2" w:rsidRDefault="00D950E0" w:rsidP="00104EF9">
      <w:pPr>
        <w:pStyle w:val="Normal1"/>
        <w:numPr>
          <w:ilvl w:val="0"/>
          <w:numId w:val="5"/>
        </w:numPr>
        <w:spacing w:after="142" w:line="360" w:lineRule="auto"/>
        <w:jc w:val="both"/>
        <w:rPr>
          <w:rFonts w:ascii="Courier New" w:eastAsiaTheme="minorEastAsia" w:hAnsi="Courier New" w:cs="Courier New"/>
          <w:sz w:val="23"/>
          <w:szCs w:val="23"/>
          <w:lang w:eastAsia="en-US" w:bidi="ar-SA"/>
        </w:rPr>
      </w:pPr>
      <w:r>
        <w:rPr>
          <w:rFonts w:ascii="Courier New" w:eastAsiaTheme="minorEastAsia" w:hAnsi="Courier New" w:cs="Courier New"/>
          <w:kern w:val="0"/>
          <w:sz w:val="23"/>
          <w:szCs w:val="23"/>
          <w:lang w:eastAsia="en-US" w:bidi="ar-SA"/>
        </w:rPr>
        <w:lastRenderedPageBreak/>
        <w:t xml:space="preserve">Adote estratégias para </w:t>
      </w:r>
      <w:r w:rsidR="00D571D2">
        <w:rPr>
          <w:rFonts w:ascii="Courier New" w:eastAsiaTheme="minorEastAsia" w:hAnsi="Courier New" w:cs="Courier New"/>
          <w:kern w:val="0"/>
          <w:sz w:val="23"/>
          <w:szCs w:val="23"/>
          <w:lang w:eastAsia="en-US" w:bidi="ar-SA"/>
        </w:rPr>
        <w:t>atrair</w:t>
      </w:r>
      <w:r w:rsidR="009F3815">
        <w:rPr>
          <w:rFonts w:ascii="Courier New" w:eastAsiaTheme="minorEastAsia" w:hAnsi="Courier New" w:cs="Courier New"/>
          <w:kern w:val="0"/>
          <w:sz w:val="23"/>
          <w:szCs w:val="23"/>
          <w:lang w:eastAsia="en-US" w:bidi="ar-SA"/>
        </w:rPr>
        <w:t xml:space="preserve"> e</w:t>
      </w:r>
      <w:r w:rsidR="00D571D2">
        <w:rPr>
          <w:rFonts w:ascii="Courier New" w:eastAsiaTheme="minorEastAsia" w:hAnsi="Courier New" w:cs="Courier New"/>
          <w:kern w:val="0"/>
          <w:sz w:val="23"/>
          <w:szCs w:val="23"/>
          <w:lang w:eastAsia="en-US" w:bidi="ar-SA"/>
        </w:rPr>
        <w:t xml:space="preserve"> acolher</w:t>
      </w:r>
      <w:r w:rsidR="009F3815">
        <w:rPr>
          <w:rFonts w:ascii="Courier New" w:eastAsiaTheme="minorEastAsia" w:hAnsi="Courier New" w:cs="Courier New"/>
          <w:kern w:val="0"/>
          <w:sz w:val="23"/>
          <w:szCs w:val="23"/>
          <w:lang w:eastAsia="en-US" w:bidi="ar-SA"/>
        </w:rPr>
        <w:t xml:space="preserve"> </w:t>
      </w:r>
      <w:r w:rsidR="00D571D2">
        <w:rPr>
          <w:rFonts w:ascii="Courier New" w:eastAsiaTheme="minorEastAsia" w:hAnsi="Courier New" w:cs="Courier New"/>
          <w:kern w:val="0"/>
          <w:sz w:val="23"/>
          <w:szCs w:val="23"/>
          <w:lang w:eastAsia="en-US" w:bidi="ar-SA"/>
        </w:rPr>
        <w:t>as parcerias das gestantes</w:t>
      </w:r>
      <w:r w:rsidR="0019240A">
        <w:rPr>
          <w:rFonts w:ascii="Courier New" w:eastAsiaTheme="minorEastAsia" w:hAnsi="Courier New" w:cs="Courier New"/>
          <w:kern w:val="0"/>
          <w:sz w:val="23"/>
          <w:szCs w:val="23"/>
          <w:lang w:eastAsia="en-US" w:bidi="ar-SA"/>
        </w:rPr>
        <w:t xml:space="preserve"> no pré-natal</w:t>
      </w:r>
      <w:r w:rsidR="00D571D2">
        <w:rPr>
          <w:rFonts w:ascii="Courier New" w:eastAsiaTheme="minorEastAsia" w:hAnsi="Courier New" w:cs="Courier New"/>
          <w:kern w:val="0"/>
          <w:sz w:val="23"/>
          <w:szCs w:val="23"/>
          <w:lang w:eastAsia="en-US" w:bidi="ar-SA"/>
        </w:rPr>
        <w:t>, especialmente daquelas soropositivas para a sífilis</w:t>
      </w:r>
      <w:r w:rsidR="0019240A">
        <w:rPr>
          <w:rFonts w:ascii="Courier New" w:eastAsiaTheme="minorEastAsia" w:hAnsi="Courier New" w:cs="Courier New"/>
          <w:kern w:val="0"/>
          <w:sz w:val="23"/>
          <w:szCs w:val="23"/>
          <w:lang w:eastAsia="en-US" w:bidi="ar-SA"/>
        </w:rPr>
        <w:t xml:space="preserve">, caso em que </w:t>
      </w:r>
      <w:r w:rsidR="008C336E">
        <w:rPr>
          <w:rFonts w:ascii="Courier New" w:eastAsiaTheme="minorEastAsia" w:hAnsi="Courier New" w:cs="Courier New"/>
          <w:kern w:val="0"/>
          <w:sz w:val="23"/>
          <w:szCs w:val="23"/>
          <w:lang w:eastAsia="en-US" w:bidi="ar-SA"/>
        </w:rPr>
        <w:t xml:space="preserve">também </w:t>
      </w:r>
      <w:r w:rsidR="0019240A">
        <w:rPr>
          <w:rFonts w:ascii="Courier New" w:eastAsiaTheme="minorEastAsia" w:hAnsi="Courier New" w:cs="Courier New"/>
          <w:kern w:val="0"/>
          <w:sz w:val="23"/>
          <w:szCs w:val="23"/>
          <w:lang w:eastAsia="en-US" w:bidi="ar-SA"/>
        </w:rPr>
        <w:t xml:space="preserve">deverá garantir </w:t>
      </w:r>
      <w:r w:rsidR="008C336E">
        <w:rPr>
          <w:rFonts w:ascii="Courier New" w:eastAsiaTheme="minorEastAsia" w:hAnsi="Courier New" w:cs="Courier New"/>
          <w:kern w:val="0"/>
          <w:sz w:val="23"/>
          <w:szCs w:val="23"/>
          <w:lang w:eastAsia="en-US" w:bidi="ar-SA"/>
        </w:rPr>
        <w:t>o tratamento</w:t>
      </w:r>
      <w:r w:rsidR="00D571D2">
        <w:rPr>
          <w:rFonts w:ascii="Courier New" w:eastAsiaTheme="minorEastAsia" w:hAnsi="Courier New" w:cs="Courier New"/>
          <w:kern w:val="0"/>
          <w:sz w:val="23"/>
          <w:szCs w:val="23"/>
          <w:lang w:eastAsia="en-US" w:bidi="ar-SA"/>
        </w:rPr>
        <w:t>;</w:t>
      </w:r>
    </w:p>
    <w:p w14:paraId="22F5590E" w14:textId="77777777" w:rsidR="00F81A06" w:rsidRPr="00F81A06" w:rsidRDefault="00F224BA" w:rsidP="00104EF9">
      <w:pPr>
        <w:pStyle w:val="Normal1"/>
        <w:numPr>
          <w:ilvl w:val="0"/>
          <w:numId w:val="5"/>
        </w:numPr>
        <w:spacing w:after="142" w:line="360" w:lineRule="auto"/>
        <w:jc w:val="both"/>
        <w:rPr>
          <w:rFonts w:ascii="Courier New" w:eastAsiaTheme="minorEastAsia" w:hAnsi="Courier New" w:cs="Courier New"/>
          <w:sz w:val="23"/>
          <w:szCs w:val="23"/>
          <w:lang w:eastAsia="en-US" w:bidi="ar-SA"/>
        </w:rPr>
      </w:pPr>
      <w:r>
        <w:rPr>
          <w:rFonts w:ascii="Courier New" w:eastAsiaTheme="minorEastAsia" w:hAnsi="Courier New" w:cs="Courier New"/>
          <w:kern w:val="0"/>
          <w:sz w:val="23"/>
          <w:szCs w:val="23"/>
          <w:lang w:eastAsia="en-US" w:bidi="ar-SA"/>
        </w:rPr>
        <w:t xml:space="preserve">Garanta </w:t>
      </w:r>
      <w:r w:rsidR="00CB44B5">
        <w:rPr>
          <w:rFonts w:ascii="Courier New" w:eastAsiaTheme="minorEastAsia" w:hAnsi="Courier New" w:cs="Courier New"/>
          <w:kern w:val="0"/>
          <w:sz w:val="23"/>
          <w:szCs w:val="23"/>
          <w:lang w:eastAsia="en-US" w:bidi="ar-SA"/>
        </w:rPr>
        <w:t>a adequada alimentação do SISAB - Sistema de Informação em Saúde pa</w:t>
      </w:r>
      <w:r w:rsidR="00116BDD">
        <w:rPr>
          <w:rFonts w:ascii="Courier New" w:eastAsiaTheme="minorEastAsia" w:hAnsi="Courier New" w:cs="Courier New"/>
          <w:kern w:val="0"/>
          <w:sz w:val="23"/>
          <w:szCs w:val="23"/>
          <w:lang w:eastAsia="en-US" w:bidi="ar-SA"/>
        </w:rPr>
        <w:t>ra Atenção Básica, bem como a notificação compulsória dos casos de sífilis</w:t>
      </w:r>
      <w:r w:rsidR="00F81A06">
        <w:rPr>
          <w:rFonts w:ascii="Courier New" w:eastAsiaTheme="minorEastAsia" w:hAnsi="Courier New" w:cs="Courier New"/>
          <w:kern w:val="0"/>
          <w:sz w:val="23"/>
          <w:szCs w:val="23"/>
          <w:lang w:eastAsia="en-US" w:bidi="ar-SA"/>
        </w:rPr>
        <w:t xml:space="preserve"> no SINAN;</w:t>
      </w:r>
    </w:p>
    <w:p w14:paraId="1CA98CBE" w14:textId="795CD371" w:rsidR="006F7B1E" w:rsidRPr="006F7B1E" w:rsidRDefault="00874401" w:rsidP="00104EF9">
      <w:pPr>
        <w:pStyle w:val="Normal1"/>
        <w:numPr>
          <w:ilvl w:val="0"/>
          <w:numId w:val="5"/>
        </w:numPr>
        <w:spacing w:after="142" w:line="360" w:lineRule="auto"/>
        <w:jc w:val="both"/>
        <w:rPr>
          <w:rFonts w:ascii="Courier New" w:eastAsiaTheme="minorEastAsia" w:hAnsi="Courier New" w:cs="Courier New"/>
          <w:sz w:val="23"/>
          <w:szCs w:val="23"/>
          <w:lang w:eastAsia="en-US" w:bidi="ar-SA"/>
        </w:rPr>
      </w:pPr>
      <w:r>
        <w:rPr>
          <w:rFonts w:ascii="Courier New" w:eastAsiaTheme="minorEastAsia" w:hAnsi="Courier New" w:cs="Courier New"/>
          <w:kern w:val="0"/>
          <w:sz w:val="23"/>
          <w:szCs w:val="23"/>
          <w:lang w:eastAsia="en-US" w:bidi="ar-SA"/>
        </w:rPr>
        <w:t>Desenvolver ações efetivas para</w:t>
      </w:r>
      <w:r w:rsidR="00453E1C">
        <w:rPr>
          <w:rFonts w:ascii="Courier New" w:eastAsiaTheme="minorEastAsia" w:hAnsi="Courier New" w:cs="Courier New"/>
          <w:kern w:val="0"/>
          <w:sz w:val="23"/>
          <w:szCs w:val="23"/>
          <w:lang w:eastAsia="en-US" w:bidi="ar-SA"/>
        </w:rPr>
        <w:t xml:space="preserve"> aplicação da Benzilpenicilina </w:t>
      </w:r>
      <w:proofErr w:type="spellStart"/>
      <w:r w:rsidR="00453E1C">
        <w:rPr>
          <w:rFonts w:ascii="Courier New" w:eastAsiaTheme="minorEastAsia" w:hAnsi="Courier New" w:cs="Courier New"/>
          <w:kern w:val="0"/>
          <w:sz w:val="23"/>
          <w:szCs w:val="23"/>
          <w:lang w:eastAsia="en-US" w:bidi="ar-SA"/>
        </w:rPr>
        <w:t>benzatina</w:t>
      </w:r>
      <w:proofErr w:type="spellEnd"/>
      <w:r w:rsidR="00453E1C">
        <w:rPr>
          <w:rFonts w:ascii="Courier New" w:eastAsiaTheme="minorEastAsia" w:hAnsi="Courier New" w:cs="Courier New"/>
          <w:kern w:val="0"/>
          <w:sz w:val="23"/>
          <w:szCs w:val="23"/>
          <w:lang w:eastAsia="en-US" w:bidi="ar-SA"/>
        </w:rPr>
        <w:t xml:space="preserve"> em todas as unidades de saúde </w:t>
      </w:r>
      <w:r w:rsidR="00C50C4F">
        <w:rPr>
          <w:rFonts w:ascii="Courier New" w:eastAsiaTheme="minorEastAsia" w:hAnsi="Courier New" w:cs="Courier New"/>
          <w:kern w:val="0"/>
          <w:sz w:val="23"/>
          <w:szCs w:val="23"/>
          <w:lang w:eastAsia="en-US" w:bidi="ar-SA"/>
        </w:rPr>
        <w:t>da Atenção Básica, promovendo</w:t>
      </w:r>
      <w:r w:rsidR="00B17688">
        <w:rPr>
          <w:rFonts w:ascii="Courier New" w:eastAsiaTheme="minorEastAsia" w:hAnsi="Courier New" w:cs="Courier New"/>
          <w:kern w:val="0"/>
          <w:sz w:val="23"/>
          <w:szCs w:val="23"/>
          <w:lang w:eastAsia="en-US" w:bidi="ar-SA"/>
        </w:rPr>
        <w:t>, se necessário,</w:t>
      </w:r>
      <w:r w:rsidR="00C55561">
        <w:rPr>
          <w:rFonts w:ascii="Courier New" w:eastAsiaTheme="minorEastAsia" w:hAnsi="Courier New" w:cs="Courier New"/>
          <w:kern w:val="0"/>
          <w:sz w:val="23"/>
          <w:szCs w:val="23"/>
          <w:lang w:eastAsia="en-US" w:bidi="ar-SA"/>
        </w:rPr>
        <w:t xml:space="preserve"> </w:t>
      </w:r>
      <w:r w:rsidR="00607CF9">
        <w:rPr>
          <w:rFonts w:ascii="Courier New" w:eastAsiaTheme="minorEastAsia" w:hAnsi="Courier New" w:cs="Courier New"/>
          <w:kern w:val="0"/>
          <w:sz w:val="23"/>
          <w:szCs w:val="23"/>
          <w:lang w:eastAsia="en-US" w:bidi="ar-SA"/>
        </w:rPr>
        <w:t>ações de educação em saúde tendentes a superar eventuais dificuldades</w:t>
      </w:r>
      <w:r w:rsidR="00F51A14">
        <w:rPr>
          <w:rFonts w:ascii="Courier New" w:eastAsiaTheme="minorEastAsia" w:hAnsi="Courier New" w:cs="Courier New"/>
          <w:kern w:val="0"/>
          <w:sz w:val="23"/>
          <w:szCs w:val="23"/>
          <w:lang w:eastAsia="en-US" w:bidi="ar-SA"/>
        </w:rPr>
        <w:t xml:space="preserve"> e/ou resistências </w:t>
      </w:r>
      <w:r w:rsidR="006F7B1E">
        <w:rPr>
          <w:rFonts w:ascii="Courier New" w:eastAsiaTheme="minorEastAsia" w:hAnsi="Courier New" w:cs="Courier New"/>
          <w:kern w:val="0"/>
          <w:sz w:val="23"/>
          <w:szCs w:val="23"/>
          <w:lang w:eastAsia="en-US" w:bidi="ar-SA"/>
        </w:rPr>
        <w:t>dos profissionais de saúde;</w:t>
      </w:r>
    </w:p>
    <w:p w14:paraId="4FA1A40D" w14:textId="08095CA1" w:rsidR="00742108" w:rsidRPr="00742108" w:rsidRDefault="003360C2" w:rsidP="00104EF9">
      <w:pPr>
        <w:pStyle w:val="Normal1"/>
        <w:numPr>
          <w:ilvl w:val="0"/>
          <w:numId w:val="5"/>
        </w:numPr>
        <w:spacing w:after="142" w:line="360" w:lineRule="auto"/>
        <w:jc w:val="both"/>
        <w:rPr>
          <w:rFonts w:ascii="Courier New" w:eastAsiaTheme="minorEastAsia" w:hAnsi="Courier New" w:cs="Courier New"/>
          <w:sz w:val="23"/>
          <w:szCs w:val="23"/>
          <w:lang w:eastAsia="en-US" w:bidi="ar-SA"/>
        </w:rPr>
      </w:pPr>
      <w:r>
        <w:rPr>
          <w:rFonts w:ascii="Courier New" w:eastAsiaTheme="minorEastAsia" w:hAnsi="Courier New" w:cs="Courier New"/>
          <w:kern w:val="0"/>
          <w:sz w:val="23"/>
          <w:szCs w:val="23"/>
          <w:lang w:eastAsia="en-US" w:bidi="ar-SA"/>
        </w:rPr>
        <w:t xml:space="preserve">Organize o fluxo de </w:t>
      </w:r>
      <w:r w:rsidR="009532E0">
        <w:rPr>
          <w:rFonts w:ascii="Courier New" w:eastAsiaTheme="minorEastAsia" w:hAnsi="Courier New" w:cs="Courier New"/>
          <w:kern w:val="0"/>
          <w:sz w:val="23"/>
          <w:szCs w:val="23"/>
          <w:lang w:eastAsia="en-US" w:bidi="ar-SA"/>
        </w:rPr>
        <w:t>notificação e investigação em todas as unidades de saúde do município, providenciando</w:t>
      </w:r>
      <w:r w:rsidR="00423A60">
        <w:rPr>
          <w:rFonts w:ascii="Courier New" w:eastAsiaTheme="minorEastAsia" w:hAnsi="Courier New" w:cs="Courier New"/>
          <w:kern w:val="0"/>
          <w:sz w:val="23"/>
          <w:szCs w:val="23"/>
          <w:lang w:eastAsia="en-US" w:bidi="ar-SA"/>
        </w:rPr>
        <w:t xml:space="preserve"> </w:t>
      </w:r>
      <w:r w:rsidR="00423A60" w:rsidRPr="00423A60">
        <w:rPr>
          <w:rFonts w:ascii="Courier New" w:eastAsiaTheme="minorEastAsia" w:hAnsi="Courier New" w:cs="Courier New"/>
          <w:kern w:val="0"/>
          <w:sz w:val="23"/>
          <w:szCs w:val="23"/>
          <w:highlight w:val="yellow"/>
          <w:lang w:eastAsia="en-US" w:bidi="ar-SA"/>
        </w:rPr>
        <w:t>(caso ainda não tenha sido feito)</w:t>
      </w:r>
      <w:r w:rsidR="009532E0">
        <w:rPr>
          <w:rFonts w:ascii="Courier New" w:eastAsiaTheme="minorEastAsia" w:hAnsi="Courier New" w:cs="Courier New"/>
          <w:kern w:val="0"/>
          <w:sz w:val="23"/>
          <w:szCs w:val="23"/>
          <w:lang w:eastAsia="en-US" w:bidi="ar-SA"/>
        </w:rPr>
        <w:t xml:space="preserve"> a</w:t>
      </w:r>
      <w:r w:rsidR="00C51AD2">
        <w:rPr>
          <w:rFonts w:ascii="Courier New" w:eastAsiaTheme="minorEastAsia" w:hAnsi="Courier New" w:cs="Courier New"/>
          <w:kern w:val="0"/>
          <w:sz w:val="23"/>
          <w:szCs w:val="23"/>
          <w:lang w:eastAsia="en-US" w:bidi="ar-SA"/>
        </w:rPr>
        <w:t xml:space="preserve"> investigaç</w:t>
      </w:r>
      <w:r w:rsidR="00423A60">
        <w:rPr>
          <w:rFonts w:ascii="Courier New" w:eastAsiaTheme="minorEastAsia" w:hAnsi="Courier New" w:cs="Courier New"/>
          <w:kern w:val="0"/>
          <w:sz w:val="23"/>
          <w:szCs w:val="23"/>
          <w:lang w:eastAsia="en-US" w:bidi="ar-SA"/>
        </w:rPr>
        <w:t>ão</w:t>
      </w:r>
      <w:r w:rsidR="00C51AD2">
        <w:rPr>
          <w:rFonts w:ascii="Courier New" w:eastAsiaTheme="minorEastAsia" w:hAnsi="Courier New" w:cs="Courier New"/>
          <w:kern w:val="0"/>
          <w:sz w:val="23"/>
          <w:szCs w:val="23"/>
          <w:lang w:eastAsia="en-US" w:bidi="ar-SA"/>
        </w:rPr>
        <w:t xml:space="preserve"> de todos os casos notificados </w:t>
      </w:r>
      <w:r w:rsidR="00D21504">
        <w:rPr>
          <w:rFonts w:ascii="Courier New" w:eastAsiaTheme="minorEastAsia" w:hAnsi="Courier New" w:cs="Courier New"/>
          <w:kern w:val="0"/>
          <w:sz w:val="23"/>
          <w:szCs w:val="23"/>
          <w:lang w:eastAsia="en-US" w:bidi="ar-SA"/>
        </w:rPr>
        <w:t>de sífilis cong</w:t>
      </w:r>
      <w:r w:rsidR="00AB5C9F">
        <w:rPr>
          <w:rFonts w:ascii="Courier New" w:eastAsiaTheme="minorEastAsia" w:hAnsi="Courier New" w:cs="Courier New"/>
          <w:kern w:val="0"/>
          <w:sz w:val="23"/>
          <w:szCs w:val="23"/>
          <w:lang w:eastAsia="en-US" w:bidi="ar-SA"/>
        </w:rPr>
        <w:t>ê</w:t>
      </w:r>
      <w:r w:rsidR="00D21504">
        <w:rPr>
          <w:rFonts w:ascii="Courier New" w:eastAsiaTheme="minorEastAsia" w:hAnsi="Courier New" w:cs="Courier New"/>
          <w:kern w:val="0"/>
          <w:sz w:val="23"/>
          <w:szCs w:val="23"/>
          <w:lang w:eastAsia="en-US" w:bidi="ar-SA"/>
        </w:rPr>
        <w:t>nita</w:t>
      </w:r>
      <w:r w:rsidR="00423A60">
        <w:rPr>
          <w:rFonts w:ascii="Courier New" w:eastAsiaTheme="minorEastAsia" w:hAnsi="Courier New" w:cs="Courier New"/>
          <w:kern w:val="0"/>
          <w:sz w:val="23"/>
          <w:szCs w:val="23"/>
          <w:lang w:eastAsia="en-US" w:bidi="ar-SA"/>
        </w:rPr>
        <w:t xml:space="preserve"> em ____ (</w:t>
      </w:r>
      <w:r w:rsidR="00423A60" w:rsidRPr="00423A60">
        <w:rPr>
          <w:rFonts w:ascii="Courier New" w:eastAsiaTheme="minorEastAsia" w:hAnsi="Courier New" w:cs="Courier New"/>
          <w:kern w:val="0"/>
          <w:sz w:val="23"/>
          <w:szCs w:val="23"/>
          <w:highlight w:val="yellow"/>
          <w:lang w:eastAsia="en-US" w:bidi="ar-SA"/>
        </w:rPr>
        <w:t>2020 e/ou 2021</w:t>
      </w:r>
      <w:r w:rsidR="00423A60">
        <w:rPr>
          <w:rFonts w:ascii="Courier New" w:eastAsiaTheme="minorEastAsia" w:hAnsi="Courier New" w:cs="Courier New"/>
          <w:kern w:val="0"/>
          <w:sz w:val="23"/>
          <w:szCs w:val="23"/>
          <w:lang w:eastAsia="en-US" w:bidi="ar-SA"/>
        </w:rPr>
        <w:t>)</w:t>
      </w:r>
      <w:r w:rsidR="00DE50C8">
        <w:rPr>
          <w:rFonts w:ascii="Courier New" w:eastAsiaTheme="minorEastAsia" w:hAnsi="Courier New" w:cs="Courier New"/>
          <w:kern w:val="0"/>
          <w:sz w:val="23"/>
          <w:szCs w:val="23"/>
          <w:lang w:eastAsia="en-US" w:bidi="ar-SA"/>
        </w:rPr>
        <w:t xml:space="preserve">, conforme </w:t>
      </w:r>
      <w:r w:rsidR="00A62133">
        <w:rPr>
          <w:rFonts w:ascii="Courier New" w:eastAsiaTheme="minorEastAsia" w:hAnsi="Courier New" w:cs="Courier New"/>
          <w:kern w:val="0"/>
          <w:sz w:val="23"/>
          <w:szCs w:val="23"/>
          <w:lang w:eastAsia="en-US" w:bidi="ar-SA"/>
        </w:rPr>
        <w:t>“</w:t>
      </w:r>
      <w:r w:rsidR="00DE50C8">
        <w:rPr>
          <w:rFonts w:ascii="Courier New" w:eastAsiaTheme="minorEastAsia" w:hAnsi="Courier New" w:cs="Courier New"/>
          <w:kern w:val="0"/>
          <w:sz w:val="23"/>
          <w:szCs w:val="23"/>
          <w:lang w:eastAsia="en-US" w:bidi="ar-SA"/>
        </w:rPr>
        <w:t>Protocolo de Investigação</w:t>
      </w:r>
      <w:r w:rsidR="00A130B5">
        <w:rPr>
          <w:rFonts w:ascii="Courier New" w:eastAsiaTheme="minorEastAsia" w:hAnsi="Courier New" w:cs="Courier New"/>
          <w:kern w:val="0"/>
          <w:sz w:val="23"/>
          <w:szCs w:val="23"/>
          <w:lang w:eastAsia="en-US" w:bidi="ar-SA"/>
        </w:rPr>
        <w:t xml:space="preserve"> da Transmissão Vertical</w:t>
      </w:r>
      <w:r w:rsidR="00A62133">
        <w:rPr>
          <w:rFonts w:ascii="Courier New" w:eastAsiaTheme="minorEastAsia" w:hAnsi="Courier New" w:cs="Courier New"/>
          <w:kern w:val="0"/>
          <w:sz w:val="23"/>
          <w:szCs w:val="23"/>
          <w:lang w:eastAsia="en-US" w:bidi="ar-SA"/>
        </w:rPr>
        <w:t>”</w:t>
      </w:r>
      <w:r w:rsidR="00A62133">
        <w:rPr>
          <w:rStyle w:val="Refdenotaderodap"/>
          <w:rFonts w:ascii="Courier New" w:eastAsiaTheme="minorEastAsia" w:hAnsi="Courier New" w:cs="Courier New"/>
          <w:kern w:val="0"/>
          <w:sz w:val="23"/>
          <w:szCs w:val="23"/>
          <w:lang w:eastAsia="en-US" w:bidi="ar-SA"/>
        </w:rPr>
        <w:footnoteReference w:id="9"/>
      </w:r>
      <w:r w:rsidR="000B4A52">
        <w:rPr>
          <w:rFonts w:ascii="Courier New" w:eastAsiaTheme="minorEastAsia" w:hAnsi="Courier New" w:cs="Courier New"/>
          <w:kern w:val="0"/>
          <w:sz w:val="23"/>
          <w:szCs w:val="23"/>
          <w:lang w:eastAsia="en-US" w:bidi="ar-SA"/>
        </w:rPr>
        <w:t>, visando</w:t>
      </w:r>
      <w:r w:rsidR="007111AE">
        <w:rPr>
          <w:rFonts w:ascii="Courier New" w:eastAsiaTheme="minorEastAsia" w:hAnsi="Courier New" w:cs="Courier New"/>
          <w:kern w:val="0"/>
          <w:sz w:val="23"/>
          <w:szCs w:val="23"/>
          <w:lang w:eastAsia="en-US" w:bidi="ar-SA"/>
        </w:rPr>
        <w:t xml:space="preserve"> </w:t>
      </w:r>
      <w:r w:rsidR="004B4137">
        <w:rPr>
          <w:rFonts w:ascii="Courier New" w:eastAsiaTheme="minorEastAsia" w:hAnsi="Courier New" w:cs="Courier New"/>
          <w:kern w:val="0"/>
          <w:sz w:val="23"/>
          <w:szCs w:val="23"/>
          <w:lang w:eastAsia="en-US" w:bidi="ar-SA"/>
        </w:rPr>
        <w:t xml:space="preserve">a </w:t>
      </w:r>
      <w:r w:rsidR="007111AE">
        <w:rPr>
          <w:rFonts w:ascii="Courier New" w:eastAsiaTheme="minorEastAsia" w:hAnsi="Courier New" w:cs="Courier New"/>
          <w:kern w:val="0"/>
          <w:sz w:val="23"/>
          <w:szCs w:val="23"/>
          <w:lang w:eastAsia="en-US" w:bidi="ar-SA"/>
        </w:rPr>
        <w:t>corr</w:t>
      </w:r>
      <w:r w:rsidR="004B4137">
        <w:rPr>
          <w:rFonts w:ascii="Courier New" w:eastAsiaTheme="minorEastAsia" w:hAnsi="Courier New" w:cs="Courier New"/>
          <w:kern w:val="0"/>
          <w:sz w:val="23"/>
          <w:szCs w:val="23"/>
          <w:lang w:eastAsia="en-US" w:bidi="ar-SA"/>
        </w:rPr>
        <w:t>eção e</w:t>
      </w:r>
      <w:r w:rsidR="0089113B">
        <w:rPr>
          <w:rFonts w:ascii="Courier New" w:eastAsiaTheme="minorEastAsia" w:hAnsi="Courier New" w:cs="Courier New"/>
          <w:kern w:val="0"/>
          <w:sz w:val="23"/>
          <w:szCs w:val="23"/>
          <w:lang w:eastAsia="en-US" w:bidi="ar-SA"/>
        </w:rPr>
        <w:t xml:space="preserve"> eventuais</w:t>
      </w:r>
      <w:r w:rsidR="007111AE">
        <w:rPr>
          <w:rFonts w:ascii="Courier New" w:eastAsiaTheme="minorEastAsia" w:hAnsi="Courier New" w:cs="Courier New"/>
          <w:kern w:val="0"/>
          <w:sz w:val="23"/>
          <w:szCs w:val="23"/>
          <w:lang w:eastAsia="en-US" w:bidi="ar-SA"/>
        </w:rPr>
        <w:t xml:space="preserve"> falhas na prevenção</w:t>
      </w:r>
      <w:r w:rsidR="004B4137">
        <w:rPr>
          <w:rFonts w:ascii="Courier New" w:eastAsiaTheme="minorEastAsia" w:hAnsi="Courier New" w:cs="Courier New"/>
          <w:kern w:val="0"/>
          <w:sz w:val="23"/>
          <w:szCs w:val="23"/>
          <w:lang w:eastAsia="en-US" w:bidi="ar-SA"/>
        </w:rPr>
        <w:t xml:space="preserve"> da transmissão vertical</w:t>
      </w:r>
      <w:r w:rsidR="00423A60">
        <w:rPr>
          <w:rFonts w:ascii="Courier New" w:eastAsiaTheme="minorEastAsia" w:hAnsi="Courier New" w:cs="Courier New"/>
          <w:kern w:val="0"/>
          <w:sz w:val="23"/>
          <w:szCs w:val="23"/>
          <w:lang w:eastAsia="en-US" w:bidi="ar-SA"/>
        </w:rPr>
        <w:t>;</w:t>
      </w:r>
    </w:p>
    <w:p w14:paraId="67780613" w14:textId="0B6E7D07" w:rsidR="00352F84" w:rsidRPr="003B5F4A" w:rsidRDefault="00CE6247" w:rsidP="003B5F4A">
      <w:pPr>
        <w:pStyle w:val="Normal1"/>
        <w:numPr>
          <w:ilvl w:val="0"/>
          <w:numId w:val="5"/>
        </w:numPr>
        <w:spacing w:after="142" w:line="360" w:lineRule="auto"/>
        <w:jc w:val="both"/>
        <w:rPr>
          <w:rFonts w:ascii="Courier New" w:eastAsiaTheme="minorEastAsia" w:hAnsi="Courier New" w:cs="Courier New"/>
          <w:sz w:val="23"/>
          <w:szCs w:val="23"/>
          <w:lang w:eastAsia="en-US" w:bidi="ar-SA"/>
        </w:rPr>
      </w:pPr>
      <w:r>
        <w:rPr>
          <w:rFonts w:ascii="Courier New" w:eastAsiaTheme="minorEastAsia" w:hAnsi="Courier New" w:cs="Courier New"/>
          <w:kern w:val="0"/>
          <w:sz w:val="23"/>
          <w:szCs w:val="23"/>
          <w:lang w:eastAsia="en-US" w:bidi="ar-SA"/>
        </w:rPr>
        <w:t>Garanta o seguimento da</w:t>
      </w:r>
      <w:r w:rsidR="00606B4C">
        <w:rPr>
          <w:rFonts w:ascii="Courier New" w:eastAsiaTheme="minorEastAsia" w:hAnsi="Courier New" w:cs="Courier New"/>
          <w:kern w:val="0"/>
          <w:sz w:val="23"/>
          <w:szCs w:val="23"/>
          <w:lang w:eastAsia="en-US" w:bidi="ar-SA"/>
        </w:rPr>
        <w:t>(s) crianças expostas e com diagnóstico de sífilis congênita</w:t>
      </w:r>
      <w:r w:rsidR="00557869">
        <w:rPr>
          <w:rFonts w:ascii="Courier New" w:eastAsiaTheme="minorEastAsia" w:hAnsi="Courier New" w:cs="Courier New"/>
          <w:kern w:val="0"/>
          <w:sz w:val="23"/>
          <w:szCs w:val="23"/>
          <w:lang w:eastAsia="en-US" w:bidi="ar-SA"/>
        </w:rPr>
        <w:t>, implementando, se for o caso</w:t>
      </w:r>
      <w:r w:rsidR="005524F7">
        <w:rPr>
          <w:rFonts w:ascii="Courier New" w:eastAsiaTheme="minorEastAsia" w:hAnsi="Courier New" w:cs="Courier New"/>
          <w:kern w:val="0"/>
          <w:sz w:val="23"/>
          <w:szCs w:val="23"/>
          <w:lang w:eastAsia="en-US" w:bidi="ar-SA"/>
        </w:rPr>
        <w:t xml:space="preserve"> a busca ativa das crianças </w:t>
      </w:r>
      <w:r w:rsidR="00F8655A">
        <w:rPr>
          <w:rFonts w:ascii="Courier New" w:eastAsiaTheme="minorEastAsia" w:hAnsi="Courier New" w:cs="Courier New"/>
          <w:kern w:val="0"/>
          <w:sz w:val="23"/>
          <w:szCs w:val="23"/>
          <w:lang w:eastAsia="en-US" w:bidi="ar-SA"/>
        </w:rPr>
        <w:t>cujos casos foram notificados em</w:t>
      </w:r>
      <w:r>
        <w:rPr>
          <w:rFonts w:ascii="Courier New" w:eastAsiaTheme="minorEastAsia" w:hAnsi="Courier New" w:cs="Courier New"/>
          <w:kern w:val="0"/>
          <w:sz w:val="23"/>
          <w:szCs w:val="23"/>
          <w:lang w:eastAsia="en-US" w:bidi="ar-SA"/>
        </w:rPr>
        <w:t xml:space="preserve"> </w:t>
      </w:r>
      <w:r w:rsidR="00F8655A">
        <w:rPr>
          <w:rFonts w:ascii="Courier New" w:eastAsiaTheme="minorEastAsia" w:hAnsi="Courier New" w:cs="Courier New"/>
          <w:kern w:val="0"/>
          <w:sz w:val="23"/>
          <w:szCs w:val="23"/>
          <w:lang w:eastAsia="en-US" w:bidi="ar-SA"/>
        </w:rPr>
        <w:t>___</w:t>
      </w:r>
      <w:r w:rsidR="00352F84">
        <w:rPr>
          <w:rFonts w:ascii="Courier New" w:eastAsiaTheme="minorEastAsia" w:hAnsi="Courier New" w:cs="Courier New"/>
          <w:kern w:val="0"/>
          <w:sz w:val="23"/>
          <w:szCs w:val="23"/>
          <w:lang w:eastAsia="en-US" w:bidi="ar-SA"/>
        </w:rPr>
        <w:t>_</w:t>
      </w:r>
      <w:proofErr w:type="gramStart"/>
      <w:r w:rsidR="00352F84">
        <w:rPr>
          <w:rFonts w:ascii="Courier New" w:eastAsiaTheme="minorEastAsia" w:hAnsi="Courier New" w:cs="Courier New"/>
          <w:kern w:val="0"/>
          <w:sz w:val="23"/>
          <w:szCs w:val="23"/>
          <w:lang w:eastAsia="en-US" w:bidi="ar-SA"/>
        </w:rPr>
        <w:t>_</w:t>
      </w:r>
      <w:r>
        <w:rPr>
          <w:rFonts w:ascii="Courier New" w:eastAsiaTheme="minorEastAsia" w:hAnsi="Courier New" w:cs="Courier New"/>
          <w:kern w:val="0"/>
          <w:sz w:val="23"/>
          <w:szCs w:val="23"/>
          <w:lang w:eastAsia="en-US" w:bidi="ar-SA"/>
        </w:rPr>
        <w:t>(</w:t>
      </w:r>
      <w:proofErr w:type="gramEnd"/>
      <w:r w:rsidRPr="00F8655A">
        <w:rPr>
          <w:rFonts w:ascii="Courier New" w:eastAsiaTheme="minorEastAsia" w:hAnsi="Courier New" w:cs="Courier New"/>
          <w:kern w:val="0"/>
          <w:sz w:val="23"/>
          <w:szCs w:val="23"/>
          <w:highlight w:val="yellow"/>
          <w:lang w:eastAsia="en-US" w:bidi="ar-SA"/>
        </w:rPr>
        <w:t>2020 e/ou 2021</w:t>
      </w:r>
      <w:r>
        <w:rPr>
          <w:rFonts w:ascii="Courier New" w:eastAsiaTheme="minorEastAsia" w:hAnsi="Courier New" w:cs="Courier New"/>
          <w:kern w:val="0"/>
          <w:sz w:val="23"/>
          <w:szCs w:val="23"/>
          <w:lang w:eastAsia="en-US" w:bidi="ar-SA"/>
        </w:rPr>
        <w:t>)</w:t>
      </w:r>
      <w:r w:rsidR="00352F84">
        <w:rPr>
          <w:rFonts w:ascii="Courier New" w:eastAsiaTheme="minorEastAsia" w:hAnsi="Courier New" w:cs="Courier New"/>
          <w:kern w:val="0"/>
          <w:sz w:val="23"/>
          <w:szCs w:val="23"/>
          <w:lang w:eastAsia="en-US" w:bidi="ar-SA"/>
        </w:rPr>
        <w:t>;</w:t>
      </w:r>
    </w:p>
    <w:p w14:paraId="739FFB4F" w14:textId="15BB822D" w:rsidR="00DD21E5" w:rsidRPr="00C26767" w:rsidRDefault="00104EF9" w:rsidP="00F81A06">
      <w:pPr>
        <w:pStyle w:val="Normal1"/>
        <w:spacing w:after="142" w:line="360" w:lineRule="auto"/>
        <w:jc w:val="both"/>
        <w:rPr>
          <w:rFonts w:ascii="Courier New" w:eastAsiaTheme="minorEastAsia" w:hAnsi="Courier New" w:cs="Courier New"/>
          <w:sz w:val="23"/>
          <w:szCs w:val="23"/>
          <w:lang w:eastAsia="en-US" w:bidi="ar-SA"/>
        </w:rPr>
      </w:pPr>
      <w:r>
        <w:rPr>
          <w:rFonts w:ascii="Courier New" w:eastAsiaTheme="minorEastAsia" w:hAnsi="Courier New" w:cs="Courier New"/>
          <w:kern w:val="0"/>
          <w:sz w:val="23"/>
          <w:szCs w:val="23"/>
          <w:lang w:eastAsia="en-US" w:bidi="ar-SA"/>
        </w:rPr>
        <w:lastRenderedPageBreak/>
        <w:t xml:space="preserve"> </w:t>
      </w:r>
      <w:r w:rsidR="00BB0E94">
        <w:rPr>
          <w:rFonts w:ascii="Courier New" w:eastAsiaTheme="minorEastAsia" w:hAnsi="Courier New" w:cs="Courier New"/>
          <w:kern w:val="0"/>
          <w:sz w:val="23"/>
          <w:szCs w:val="23"/>
          <w:lang w:eastAsia="en-US" w:bidi="ar-SA"/>
        </w:rPr>
        <w:t xml:space="preserve"> </w:t>
      </w:r>
    </w:p>
    <w:p w14:paraId="3FD8D1EC" w14:textId="77777777" w:rsidR="009316D8" w:rsidRDefault="00923FC4" w:rsidP="006476D0">
      <w:pPr>
        <w:pStyle w:val="Normal1"/>
        <w:spacing w:after="142" w:line="360" w:lineRule="auto"/>
        <w:ind w:firstLine="1669"/>
        <w:jc w:val="both"/>
        <w:rPr>
          <w:rStyle w:val="Fontepargpadro1"/>
          <w:rFonts w:ascii="Courier New" w:hAnsi="Courier New" w:cs="Courier New"/>
          <w:sz w:val="23"/>
          <w:szCs w:val="23"/>
        </w:rPr>
      </w:pPr>
      <w:r>
        <w:rPr>
          <w:rStyle w:val="Fontepargpadro1"/>
          <w:rFonts w:ascii="Courier New" w:hAnsi="Courier New" w:cs="Courier New"/>
          <w:sz w:val="23"/>
          <w:szCs w:val="23"/>
        </w:rPr>
        <w:t>2) Coordenador(a) do Núcleo Regional de Saúde</w:t>
      </w:r>
      <w:r w:rsidR="009316D8">
        <w:rPr>
          <w:rStyle w:val="Fontepargpadro1"/>
          <w:rFonts w:ascii="Courier New" w:hAnsi="Courier New" w:cs="Courier New"/>
          <w:sz w:val="23"/>
          <w:szCs w:val="23"/>
        </w:rPr>
        <w:t xml:space="preserve"> ____, que:</w:t>
      </w:r>
    </w:p>
    <w:p w14:paraId="63CA67AD" w14:textId="4DC86DC3" w:rsidR="00D61E11" w:rsidRDefault="009316D8" w:rsidP="006476D0">
      <w:pPr>
        <w:pStyle w:val="Normal1"/>
        <w:spacing w:after="142" w:line="360" w:lineRule="auto"/>
        <w:ind w:firstLine="1669"/>
        <w:jc w:val="both"/>
        <w:rPr>
          <w:rStyle w:val="Fontepargpadro1"/>
          <w:rFonts w:ascii="Courier New" w:hAnsi="Courier New" w:cs="Courier New"/>
          <w:sz w:val="23"/>
          <w:szCs w:val="23"/>
        </w:rPr>
      </w:pPr>
      <w:r>
        <w:rPr>
          <w:rStyle w:val="Fontepargpadro1"/>
          <w:rFonts w:ascii="Courier New" w:hAnsi="Courier New" w:cs="Courier New"/>
          <w:sz w:val="23"/>
          <w:szCs w:val="23"/>
        </w:rPr>
        <w:t>a)</w:t>
      </w:r>
      <w:r w:rsidR="00484A7E">
        <w:rPr>
          <w:rStyle w:val="Fontepargpadro1"/>
          <w:rFonts w:ascii="Courier New" w:hAnsi="Courier New" w:cs="Courier New"/>
          <w:sz w:val="23"/>
          <w:szCs w:val="23"/>
        </w:rPr>
        <w:t xml:space="preserve"> </w:t>
      </w:r>
      <w:r w:rsidR="00D61E11">
        <w:rPr>
          <w:rStyle w:val="Fontepargpadro1"/>
          <w:rFonts w:ascii="Courier New" w:hAnsi="Courier New" w:cs="Courier New"/>
          <w:sz w:val="23"/>
          <w:szCs w:val="23"/>
        </w:rPr>
        <w:t>G</w:t>
      </w:r>
      <w:r w:rsidR="00AF33E9">
        <w:rPr>
          <w:rStyle w:val="Fontepargpadro1"/>
          <w:rFonts w:ascii="Courier New" w:hAnsi="Courier New" w:cs="Courier New"/>
          <w:sz w:val="23"/>
          <w:szCs w:val="23"/>
        </w:rPr>
        <w:t xml:space="preserve">aranta o apoio institucional </w:t>
      </w:r>
      <w:r w:rsidR="007B458E">
        <w:rPr>
          <w:rStyle w:val="Fontepargpadro1"/>
          <w:rFonts w:ascii="Courier New" w:hAnsi="Courier New" w:cs="Courier New"/>
          <w:sz w:val="23"/>
          <w:szCs w:val="23"/>
        </w:rPr>
        <w:t>necessário à instituição do Grupo Condutor Municipal</w:t>
      </w:r>
      <w:r w:rsidR="003C291B">
        <w:rPr>
          <w:rStyle w:val="Fontepargpadro1"/>
          <w:rFonts w:ascii="Courier New" w:hAnsi="Courier New" w:cs="Courier New"/>
          <w:sz w:val="23"/>
          <w:szCs w:val="23"/>
        </w:rPr>
        <w:t xml:space="preserve"> da Rede Cegonha</w:t>
      </w:r>
      <w:r w:rsidR="00386E92">
        <w:rPr>
          <w:rStyle w:val="Fontepargpadro1"/>
          <w:rFonts w:ascii="Courier New" w:hAnsi="Courier New" w:cs="Courier New"/>
          <w:sz w:val="23"/>
          <w:szCs w:val="23"/>
        </w:rPr>
        <w:t>,</w:t>
      </w:r>
      <w:r w:rsidR="00BF2FBE">
        <w:rPr>
          <w:rStyle w:val="Fontepargpadro1"/>
          <w:rFonts w:ascii="Courier New" w:hAnsi="Courier New" w:cs="Courier New"/>
          <w:sz w:val="23"/>
          <w:szCs w:val="23"/>
        </w:rPr>
        <w:t xml:space="preserve"> e à</w:t>
      </w:r>
      <w:r w:rsidR="00386E92">
        <w:rPr>
          <w:rStyle w:val="Fontepargpadro1"/>
          <w:rFonts w:ascii="Courier New" w:hAnsi="Courier New" w:cs="Courier New"/>
          <w:sz w:val="23"/>
          <w:szCs w:val="23"/>
        </w:rPr>
        <w:t xml:space="preserve"> elaboração, monitoramento</w:t>
      </w:r>
      <w:r w:rsidR="00275642">
        <w:rPr>
          <w:rStyle w:val="Fontepargpadro1"/>
          <w:rFonts w:ascii="Courier New" w:hAnsi="Courier New" w:cs="Courier New"/>
          <w:sz w:val="23"/>
          <w:szCs w:val="23"/>
        </w:rPr>
        <w:t xml:space="preserve"> e execução do Plano de Ação Municipal da Rede Cegonha de ______</w:t>
      </w:r>
      <w:r w:rsidR="00BF2FBE">
        <w:rPr>
          <w:rStyle w:val="Fontepargpadro1"/>
          <w:rFonts w:ascii="Courier New" w:hAnsi="Courier New" w:cs="Courier New"/>
          <w:sz w:val="23"/>
          <w:szCs w:val="23"/>
        </w:rPr>
        <w:t>____ (</w:t>
      </w:r>
      <w:r w:rsidR="00BF2FBE" w:rsidRPr="00BF2FBE">
        <w:rPr>
          <w:rStyle w:val="Fontepargpadro1"/>
          <w:rFonts w:ascii="Courier New" w:hAnsi="Courier New" w:cs="Courier New"/>
          <w:sz w:val="23"/>
          <w:szCs w:val="23"/>
          <w:highlight w:val="yellow"/>
        </w:rPr>
        <w:t>município</w:t>
      </w:r>
      <w:r w:rsidR="00BF2FBE">
        <w:rPr>
          <w:rStyle w:val="Fontepargpadro1"/>
          <w:rFonts w:ascii="Courier New" w:hAnsi="Courier New" w:cs="Courier New"/>
          <w:sz w:val="23"/>
          <w:szCs w:val="23"/>
        </w:rPr>
        <w:t>);</w:t>
      </w:r>
    </w:p>
    <w:p w14:paraId="5AD11496" w14:textId="322A7650" w:rsidR="009316D8" w:rsidRDefault="00D61E11" w:rsidP="006476D0">
      <w:pPr>
        <w:pStyle w:val="Normal1"/>
        <w:spacing w:after="142" w:line="360" w:lineRule="auto"/>
        <w:ind w:firstLine="1669"/>
        <w:jc w:val="both"/>
        <w:rPr>
          <w:rStyle w:val="Fontepargpadro1"/>
          <w:rFonts w:ascii="Courier New" w:hAnsi="Courier New" w:cs="Courier New"/>
          <w:sz w:val="23"/>
          <w:szCs w:val="23"/>
        </w:rPr>
      </w:pPr>
      <w:r>
        <w:rPr>
          <w:rStyle w:val="Fontepargpadro1"/>
          <w:rFonts w:ascii="Courier New" w:hAnsi="Courier New" w:cs="Courier New"/>
          <w:sz w:val="23"/>
          <w:szCs w:val="23"/>
        </w:rPr>
        <w:t xml:space="preserve">b) </w:t>
      </w:r>
      <w:r w:rsidR="00484A7E">
        <w:rPr>
          <w:rStyle w:val="Fontepargpadro1"/>
          <w:rFonts w:ascii="Courier New" w:hAnsi="Courier New" w:cs="Courier New"/>
          <w:sz w:val="23"/>
          <w:szCs w:val="23"/>
        </w:rPr>
        <w:t xml:space="preserve">Implemente as ações previstas no Plano </w:t>
      </w:r>
      <w:r w:rsidR="009030E5">
        <w:rPr>
          <w:rStyle w:val="Fontepargpadro1"/>
          <w:rFonts w:ascii="Courier New" w:hAnsi="Courier New" w:cs="Courier New"/>
          <w:sz w:val="23"/>
          <w:szCs w:val="23"/>
        </w:rPr>
        <w:t>Estadual Mãe Saudável</w:t>
      </w:r>
      <w:r w:rsidR="00473E00">
        <w:rPr>
          <w:rStyle w:val="Fontepargpadro1"/>
          <w:rFonts w:ascii="Courier New" w:hAnsi="Courier New" w:cs="Courier New"/>
          <w:sz w:val="23"/>
          <w:szCs w:val="23"/>
        </w:rPr>
        <w:t xml:space="preserve"> visando</w:t>
      </w:r>
      <w:r w:rsidR="009B72AD">
        <w:rPr>
          <w:rStyle w:val="Fontepargpadro1"/>
          <w:rFonts w:ascii="Courier New" w:hAnsi="Courier New" w:cs="Courier New"/>
          <w:sz w:val="23"/>
          <w:szCs w:val="23"/>
        </w:rPr>
        <w:t xml:space="preserve"> </w:t>
      </w:r>
      <w:r w:rsidR="00AF55D0">
        <w:rPr>
          <w:rStyle w:val="Fontepargpadro1"/>
          <w:rFonts w:ascii="Courier New" w:hAnsi="Courier New" w:cs="Courier New"/>
          <w:sz w:val="23"/>
          <w:szCs w:val="23"/>
        </w:rPr>
        <w:t xml:space="preserve">garantir o aumento da testagem para sífilis </w:t>
      </w:r>
      <w:r w:rsidR="00716B50">
        <w:rPr>
          <w:rStyle w:val="Fontepargpadro1"/>
          <w:rFonts w:ascii="Courier New" w:hAnsi="Courier New" w:cs="Courier New"/>
          <w:sz w:val="23"/>
          <w:szCs w:val="23"/>
        </w:rPr>
        <w:t>no pré-natal, o tratamento adequado e oportuno de gestantes soropositivas e parcerias</w:t>
      </w:r>
      <w:r w:rsidR="002B2176">
        <w:rPr>
          <w:rStyle w:val="Fontepargpadro1"/>
          <w:rFonts w:ascii="Courier New" w:hAnsi="Courier New" w:cs="Courier New"/>
          <w:sz w:val="23"/>
          <w:szCs w:val="23"/>
        </w:rPr>
        <w:t xml:space="preserve"> e o seguimento das parturientes e </w:t>
      </w:r>
      <w:r w:rsidR="00D62EAF">
        <w:rPr>
          <w:rStyle w:val="Fontepargpadro1"/>
          <w:rFonts w:ascii="Courier New" w:hAnsi="Courier New" w:cs="Courier New"/>
          <w:sz w:val="23"/>
          <w:szCs w:val="23"/>
        </w:rPr>
        <w:t>crianças expostas e</w:t>
      </w:r>
      <w:r w:rsidR="00CC0869">
        <w:rPr>
          <w:rStyle w:val="Fontepargpadro1"/>
          <w:rFonts w:ascii="Courier New" w:hAnsi="Courier New" w:cs="Courier New"/>
          <w:sz w:val="23"/>
          <w:szCs w:val="23"/>
        </w:rPr>
        <w:t xml:space="preserve"> com sífilis congênita</w:t>
      </w:r>
      <w:r w:rsidR="00EC7916">
        <w:rPr>
          <w:rStyle w:val="Fontepargpadro1"/>
          <w:rFonts w:ascii="Courier New" w:hAnsi="Courier New" w:cs="Courier New"/>
          <w:sz w:val="23"/>
          <w:szCs w:val="23"/>
        </w:rPr>
        <w:t>;</w:t>
      </w:r>
    </w:p>
    <w:p w14:paraId="2209B2A8" w14:textId="7A467C50" w:rsidR="00EC7916" w:rsidRDefault="00EC7916" w:rsidP="006476D0">
      <w:pPr>
        <w:pStyle w:val="Normal1"/>
        <w:spacing w:after="142" w:line="360" w:lineRule="auto"/>
        <w:ind w:firstLine="1669"/>
        <w:jc w:val="both"/>
        <w:rPr>
          <w:rStyle w:val="Fontepargpadro1"/>
          <w:rFonts w:ascii="Courier New" w:hAnsi="Courier New" w:cs="Courier New"/>
          <w:sz w:val="23"/>
          <w:szCs w:val="23"/>
        </w:rPr>
      </w:pPr>
      <w:r>
        <w:rPr>
          <w:rStyle w:val="Fontepargpadro1"/>
          <w:rFonts w:ascii="Courier New" w:hAnsi="Courier New" w:cs="Courier New"/>
          <w:sz w:val="23"/>
          <w:szCs w:val="23"/>
        </w:rPr>
        <w:t xml:space="preserve">c) </w:t>
      </w:r>
      <w:r w:rsidR="007B622B">
        <w:rPr>
          <w:rStyle w:val="Fontepargpadro1"/>
          <w:rFonts w:ascii="Courier New" w:hAnsi="Courier New" w:cs="Courier New"/>
          <w:sz w:val="23"/>
          <w:szCs w:val="23"/>
        </w:rPr>
        <w:t xml:space="preserve">Adote as providências necessárias à garantia e padronização </w:t>
      </w:r>
      <w:r w:rsidR="009768C6">
        <w:rPr>
          <w:rStyle w:val="Fontepargpadro1"/>
          <w:rFonts w:ascii="Courier New" w:hAnsi="Courier New" w:cs="Courier New"/>
          <w:sz w:val="23"/>
          <w:szCs w:val="23"/>
        </w:rPr>
        <w:t>da</w:t>
      </w:r>
      <w:r w:rsidR="00103002">
        <w:rPr>
          <w:rStyle w:val="Fontepargpadro1"/>
          <w:rFonts w:ascii="Courier New" w:hAnsi="Courier New" w:cs="Courier New"/>
          <w:sz w:val="23"/>
          <w:szCs w:val="23"/>
        </w:rPr>
        <w:t xml:space="preserve"> referência e contrarreferência</w:t>
      </w:r>
      <w:r w:rsidR="007B622B">
        <w:rPr>
          <w:rStyle w:val="Fontepargpadro1"/>
          <w:rFonts w:ascii="Courier New" w:hAnsi="Courier New" w:cs="Courier New"/>
          <w:sz w:val="23"/>
          <w:szCs w:val="23"/>
        </w:rPr>
        <w:t xml:space="preserve"> </w:t>
      </w:r>
      <w:r w:rsidR="009768C6">
        <w:rPr>
          <w:rStyle w:val="Fontepargpadro1"/>
          <w:rFonts w:ascii="Courier New" w:hAnsi="Courier New" w:cs="Courier New"/>
          <w:sz w:val="23"/>
          <w:szCs w:val="23"/>
        </w:rPr>
        <w:t xml:space="preserve">sobre o </w:t>
      </w:r>
      <w:r w:rsidR="007B622B">
        <w:rPr>
          <w:rStyle w:val="Fontepargpadro1"/>
          <w:rFonts w:ascii="Courier New" w:hAnsi="Courier New" w:cs="Courier New"/>
          <w:sz w:val="23"/>
          <w:szCs w:val="23"/>
        </w:rPr>
        <w:t>tratamento da gestante</w:t>
      </w:r>
      <w:r w:rsidR="009768C6">
        <w:rPr>
          <w:rStyle w:val="Fontepargpadro1"/>
          <w:rFonts w:ascii="Courier New" w:hAnsi="Courier New" w:cs="Courier New"/>
          <w:sz w:val="23"/>
          <w:szCs w:val="23"/>
        </w:rPr>
        <w:t>/parturiente</w:t>
      </w:r>
      <w:r w:rsidR="007B622B">
        <w:rPr>
          <w:rStyle w:val="Fontepargpadro1"/>
          <w:rFonts w:ascii="Courier New" w:hAnsi="Courier New" w:cs="Courier New"/>
          <w:sz w:val="23"/>
          <w:szCs w:val="23"/>
        </w:rPr>
        <w:t xml:space="preserve"> </w:t>
      </w:r>
      <w:r w:rsidR="00103002">
        <w:rPr>
          <w:rStyle w:val="Fontepargpadro1"/>
          <w:rFonts w:ascii="Courier New" w:hAnsi="Courier New" w:cs="Courier New"/>
          <w:sz w:val="23"/>
          <w:szCs w:val="23"/>
        </w:rPr>
        <w:t>diagn</w:t>
      </w:r>
      <w:r w:rsidR="009768C6">
        <w:rPr>
          <w:rStyle w:val="Fontepargpadro1"/>
          <w:rFonts w:ascii="Courier New" w:hAnsi="Courier New" w:cs="Courier New"/>
          <w:sz w:val="23"/>
          <w:szCs w:val="23"/>
        </w:rPr>
        <w:t>osticada com sífilis.</w:t>
      </w:r>
      <w:r w:rsidR="007B622B">
        <w:rPr>
          <w:rStyle w:val="Fontepargpadro1"/>
          <w:rFonts w:ascii="Courier New" w:hAnsi="Courier New" w:cs="Courier New"/>
          <w:sz w:val="23"/>
          <w:szCs w:val="23"/>
        </w:rPr>
        <w:t xml:space="preserve"> </w:t>
      </w:r>
    </w:p>
    <w:p w14:paraId="7F86AF7A" w14:textId="79958AC6" w:rsidR="005A32BF" w:rsidRDefault="005A32BF" w:rsidP="006476D0">
      <w:pPr>
        <w:pStyle w:val="Normal1"/>
        <w:spacing w:after="142" w:line="360" w:lineRule="auto"/>
        <w:ind w:firstLine="1669"/>
        <w:jc w:val="both"/>
        <w:rPr>
          <w:rStyle w:val="Fontepargpadro1"/>
          <w:rFonts w:ascii="Courier New" w:hAnsi="Courier New" w:cs="Courier New"/>
          <w:sz w:val="23"/>
          <w:szCs w:val="23"/>
        </w:rPr>
      </w:pPr>
    </w:p>
    <w:p w14:paraId="301E968C" w14:textId="2D843D4E" w:rsidR="006476D0" w:rsidRPr="00C26767" w:rsidRDefault="006476D0" w:rsidP="006476D0">
      <w:pPr>
        <w:pStyle w:val="Normal1"/>
        <w:spacing w:after="142" w:line="360" w:lineRule="auto"/>
        <w:ind w:firstLine="1669"/>
        <w:jc w:val="both"/>
        <w:rPr>
          <w:rStyle w:val="Fontepargpadro1"/>
          <w:rFonts w:ascii="Courier New" w:hAnsi="Courier New" w:cs="Courier New"/>
          <w:sz w:val="23"/>
          <w:szCs w:val="23"/>
        </w:rPr>
      </w:pPr>
      <w:r w:rsidRPr="00C26767">
        <w:rPr>
          <w:rStyle w:val="Fontepargpadro1"/>
          <w:rFonts w:ascii="Courier New" w:hAnsi="Courier New" w:cs="Courier New"/>
          <w:sz w:val="23"/>
          <w:szCs w:val="23"/>
        </w:rPr>
        <w:t xml:space="preserve">As providências adotadas em virtude da presente recomendação deverão ser informadas a esta Promotoria de Justiça, no prazo de </w:t>
      </w:r>
      <w:r w:rsidR="001A57B1">
        <w:rPr>
          <w:rStyle w:val="Fontepargpadro1"/>
          <w:rFonts w:ascii="Courier New" w:hAnsi="Courier New" w:cs="Courier New"/>
          <w:sz w:val="23"/>
          <w:szCs w:val="23"/>
        </w:rPr>
        <w:t>30</w:t>
      </w:r>
      <w:r w:rsidRPr="00C26767">
        <w:rPr>
          <w:rStyle w:val="Fontepargpadro1"/>
          <w:rFonts w:ascii="Courier New" w:hAnsi="Courier New" w:cs="Courier New"/>
          <w:sz w:val="23"/>
          <w:szCs w:val="23"/>
        </w:rPr>
        <w:t>(</w:t>
      </w:r>
      <w:r w:rsidR="001A57B1">
        <w:rPr>
          <w:rStyle w:val="Fontepargpadro1"/>
          <w:rFonts w:ascii="Courier New" w:hAnsi="Courier New" w:cs="Courier New"/>
          <w:sz w:val="23"/>
          <w:szCs w:val="23"/>
        </w:rPr>
        <w:t>trinta</w:t>
      </w:r>
      <w:r w:rsidRPr="00C26767">
        <w:rPr>
          <w:rStyle w:val="Fontepargpadro1"/>
          <w:rFonts w:ascii="Courier New" w:hAnsi="Courier New" w:cs="Courier New"/>
          <w:sz w:val="23"/>
          <w:szCs w:val="23"/>
        </w:rPr>
        <w:t>) dias, preferencialmente por meio de comunicação eletrônica (</w:t>
      </w:r>
      <w:hyperlink r:id="rId11" w:history="1">
        <w:r w:rsidR="001A57B1" w:rsidRPr="00DC55AD">
          <w:rPr>
            <w:rStyle w:val="Hyperlink"/>
            <w:rFonts w:ascii="Courier New" w:hAnsi="Courier New" w:cs="Courier New"/>
            <w:sz w:val="23"/>
            <w:szCs w:val="23"/>
          </w:rPr>
          <w:t>_______@mpba.mp.br</w:t>
        </w:r>
      </w:hyperlink>
      <w:r w:rsidRPr="00C26767">
        <w:rPr>
          <w:rStyle w:val="Fontepargpadro1"/>
          <w:rFonts w:ascii="Courier New" w:hAnsi="Courier New" w:cs="Courier New"/>
          <w:sz w:val="23"/>
          <w:szCs w:val="23"/>
        </w:rPr>
        <w:t>)</w:t>
      </w:r>
      <w:r w:rsidR="001A57B1">
        <w:rPr>
          <w:rStyle w:val="Fontepargpadro1"/>
          <w:rFonts w:ascii="Courier New" w:hAnsi="Courier New" w:cs="Courier New"/>
          <w:sz w:val="23"/>
          <w:szCs w:val="23"/>
        </w:rPr>
        <w:t xml:space="preserve"> (</w:t>
      </w:r>
      <w:r w:rsidR="001A57B1" w:rsidRPr="00543B63">
        <w:rPr>
          <w:rStyle w:val="Fontepargpadro1"/>
          <w:rFonts w:ascii="Courier New" w:hAnsi="Courier New" w:cs="Courier New"/>
          <w:sz w:val="23"/>
          <w:szCs w:val="23"/>
          <w:highlight w:val="yellow"/>
        </w:rPr>
        <w:t>ou em reunião a ser designada</w:t>
      </w:r>
      <w:r w:rsidR="001A57B1">
        <w:rPr>
          <w:rStyle w:val="Fontepargpadro1"/>
          <w:rFonts w:ascii="Courier New" w:hAnsi="Courier New" w:cs="Courier New"/>
          <w:sz w:val="23"/>
          <w:szCs w:val="23"/>
        </w:rPr>
        <w:t>)</w:t>
      </w:r>
      <w:r w:rsidRPr="00C26767">
        <w:rPr>
          <w:rStyle w:val="Fontepargpadro1"/>
          <w:rFonts w:ascii="Courier New" w:hAnsi="Courier New" w:cs="Courier New"/>
          <w:sz w:val="23"/>
          <w:szCs w:val="23"/>
        </w:rPr>
        <w:t>.</w:t>
      </w:r>
    </w:p>
    <w:p w14:paraId="59C835AB" w14:textId="77777777" w:rsidR="00EC7916" w:rsidRDefault="00EC7916" w:rsidP="006476D0">
      <w:pPr>
        <w:jc w:val="center"/>
        <w:rPr>
          <w:rFonts w:ascii="Courier New" w:eastAsia="Lucida Sans Unicode" w:hAnsi="Courier New" w:cs="Courier New"/>
          <w:sz w:val="23"/>
          <w:szCs w:val="23"/>
        </w:rPr>
      </w:pPr>
    </w:p>
    <w:p w14:paraId="2A8697FD" w14:textId="1719F492" w:rsidR="006476D0" w:rsidRPr="00C26767" w:rsidRDefault="0021704B" w:rsidP="006476D0">
      <w:pPr>
        <w:jc w:val="center"/>
        <w:rPr>
          <w:rFonts w:ascii="Courier New" w:hAnsi="Courier New" w:cs="Courier New"/>
          <w:sz w:val="23"/>
          <w:szCs w:val="23"/>
        </w:rPr>
      </w:pPr>
      <w:r>
        <w:rPr>
          <w:rFonts w:ascii="Courier New" w:eastAsia="Lucida Sans Unicode" w:hAnsi="Courier New" w:cs="Courier New"/>
          <w:sz w:val="23"/>
          <w:szCs w:val="23"/>
        </w:rPr>
        <w:t>Local</w:t>
      </w:r>
      <w:r w:rsidR="006476D0" w:rsidRPr="00C26767">
        <w:rPr>
          <w:rFonts w:ascii="Courier New" w:hAnsi="Courier New" w:cs="Courier New"/>
          <w:sz w:val="23"/>
          <w:szCs w:val="23"/>
        </w:rPr>
        <w:t xml:space="preserve">, </w:t>
      </w:r>
      <w:r>
        <w:rPr>
          <w:rFonts w:ascii="Courier New" w:hAnsi="Courier New" w:cs="Courier New"/>
          <w:sz w:val="23"/>
          <w:szCs w:val="23"/>
        </w:rPr>
        <w:t>____</w:t>
      </w:r>
      <w:r w:rsidR="006476D0" w:rsidRPr="00C26767">
        <w:rPr>
          <w:rFonts w:ascii="Courier New" w:hAnsi="Courier New" w:cs="Courier New"/>
          <w:sz w:val="23"/>
          <w:szCs w:val="23"/>
        </w:rPr>
        <w:t xml:space="preserve"> de </w:t>
      </w:r>
      <w:r>
        <w:rPr>
          <w:rFonts w:ascii="Courier New" w:hAnsi="Courier New" w:cs="Courier New"/>
          <w:sz w:val="23"/>
          <w:szCs w:val="23"/>
        </w:rPr>
        <w:t>______</w:t>
      </w:r>
      <w:r w:rsidR="006476D0" w:rsidRPr="00C26767">
        <w:rPr>
          <w:rFonts w:ascii="Courier New" w:hAnsi="Courier New" w:cs="Courier New"/>
          <w:sz w:val="23"/>
          <w:szCs w:val="23"/>
        </w:rPr>
        <w:t xml:space="preserve"> de 202</w:t>
      </w:r>
      <w:r w:rsidR="00104EF9">
        <w:rPr>
          <w:rFonts w:ascii="Courier New" w:hAnsi="Courier New" w:cs="Courier New"/>
          <w:sz w:val="23"/>
          <w:szCs w:val="23"/>
        </w:rPr>
        <w:t>1</w:t>
      </w:r>
      <w:r w:rsidR="006476D0" w:rsidRPr="00C26767">
        <w:rPr>
          <w:rFonts w:ascii="Courier New" w:hAnsi="Courier New" w:cs="Courier New"/>
          <w:sz w:val="23"/>
          <w:szCs w:val="23"/>
        </w:rPr>
        <w:t>.</w:t>
      </w:r>
    </w:p>
    <w:p w14:paraId="08819CCE" w14:textId="77777777" w:rsidR="006476D0" w:rsidRPr="00C26767" w:rsidRDefault="006476D0" w:rsidP="006476D0">
      <w:pPr>
        <w:jc w:val="center"/>
        <w:rPr>
          <w:rFonts w:ascii="Courier New" w:hAnsi="Courier New" w:cs="Courier New"/>
          <w:sz w:val="23"/>
          <w:szCs w:val="23"/>
        </w:rPr>
      </w:pPr>
    </w:p>
    <w:p w14:paraId="45F341E0" w14:textId="6FC112B4" w:rsidR="00104EF9" w:rsidRDefault="00104EF9" w:rsidP="006476D0">
      <w:pPr>
        <w:jc w:val="center"/>
        <w:rPr>
          <w:rFonts w:ascii="Courier New" w:hAnsi="Courier New" w:cs="Courier New"/>
          <w:b/>
          <w:bCs/>
          <w:sz w:val="23"/>
          <w:szCs w:val="23"/>
        </w:rPr>
      </w:pPr>
      <w:r w:rsidRPr="00104EF9">
        <w:rPr>
          <w:rFonts w:ascii="Courier New" w:hAnsi="Courier New" w:cs="Courier New"/>
          <w:b/>
          <w:bCs/>
          <w:sz w:val="23"/>
          <w:szCs w:val="23"/>
        </w:rPr>
        <w:t>Promotor</w:t>
      </w:r>
      <w:r w:rsidR="0021704B">
        <w:rPr>
          <w:rFonts w:ascii="Courier New" w:hAnsi="Courier New" w:cs="Courier New"/>
          <w:b/>
          <w:bCs/>
          <w:sz w:val="23"/>
          <w:szCs w:val="23"/>
        </w:rPr>
        <w:t>(</w:t>
      </w:r>
      <w:r w:rsidRPr="00104EF9">
        <w:rPr>
          <w:rFonts w:ascii="Courier New" w:hAnsi="Courier New" w:cs="Courier New"/>
          <w:b/>
          <w:bCs/>
          <w:sz w:val="23"/>
          <w:szCs w:val="23"/>
        </w:rPr>
        <w:t>a</w:t>
      </w:r>
      <w:r w:rsidR="0021704B">
        <w:rPr>
          <w:rFonts w:ascii="Courier New" w:hAnsi="Courier New" w:cs="Courier New"/>
          <w:b/>
          <w:bCs/>
          <w:sz w:val="23"/>
          <w:szCs w:val="23"/>
        </w:rPr>
        <w:t>)</w:t>
      </w:r>
      <w:r w:rsidRPr="00104EF9">
        <w:rPr>
          <w:rFonts w:ascii="Courier New" w:hAnsi="Courier New" w:cs="Courier New"/>
          <w:b/>
          <w:bCs/>
          <w:sz w:val="23"/>
          <w:szCs w:val="23"/>
        </w:rPr>
        <w:t xml:space="preserve"> de Justiça</w:t>
      </w:r>
    </w:p>
    <w:p w14:paraId="5CF78578" w14:textId="1B44C8F7" w:rsidR="00CC02A4" w:rsidRDefault="00CC02A4" w:rsidP="006476D0">
      <w:pPr>
        <w:jc w:val="center"/>
        <w:rPr>
          <w:rFonts w:ascii="Courier New" w:hAnsi="Courier New" w:cs="Courier New"/>
          <w:b/>
          <w:bCs/>
          <w:sz w:val="23"/>
          <w:szCs w:val="23"/>
        </w:rPr>
      </w:pPr>
    </w:p>
    <w:p w14:paraId="38DE6C8B" w14:textId="77777777" w:rsidR="00CC02A4" w:rsidRPr="00104EF9" w:rsidRDefault="00CC02A4" w:rsidP="006476D0">
      <w:pPr>
        <w:jc w:val="center"/>
        <w:rPr>
          <w:rFonts w:ascii="Courier New" w:hAnsi="Courier New" w:cs="Courier New"/>
          <w:b/>
          <w:bCs/>
          <w:sz w:val="23"/>
          <w:szCs w:val="23"/>
        </w:rPr>
      </w:pPr>
    </w:p>
    <w:sectPr w:rsidR="00CC02A4" w:rsidRPr="00104EF9" w:rsidSect="00705912">
      <w:headerReference w:type="default" r:id="rId12"/>
      <w:footerReference w:type="default" r:id="rId13"/>
      <w:pgSz w:w="11906" w:h="16838"/>
      <w:pgMar w:top="2327" w:right="1701" w:bottom="1417" w:left="1701" w:header="708" w:footer="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79221" w14:textId="77777777" w:rsidR="00FB5F24" w:rsidRDefault="00FB5F24">
      <w:pPr>
        <w:spacing w:after="0" w:line="240" w:lineRule="auto"/>
      </w:pPr>
      <w:r>
        <w:separator/>
      </w:r>
    </w:p>
  </w:endnote>
  <w:endnote w:type="continuationSeparator" w:id="0">
    <w:p w14:paraId="1191F699" w14:textId="77777777" w:rsidR="00FB5F24" w:rsidRDefault="00FB5F24">
      <w:pPr>
        <w:spacing w:after="0" w:line="240" w:lineRule="auto"/>
      </w:pPr>
      <w:r>
        <w:continuationSeparator/>
      </w:r>
    </w:p>
  </w:endnote>
  <w:endnote w:type="continuationNotice" w:id="1">
    <w:p w14:paraId="5CED2847" w14:textId="77777777" w:rsidR="00FB5F24" w:rsidRDefault="00FB5F2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B5024" w14:textId="77777777" w:rsidR="00976791" w:rsidRPr="00976791" w:rsidRDefault="00976791" w:rsidP="00976791">
    <w:pPr>
      <w:pStyle w:val="Rodap"/>
      <w:jc w:val="right"/>
      <w:rPr>
        <w:rFonts w:ascii="Times New Roman" w:hAnsi="Times New Roman" w:cs="Times New Roman"/>
        <w:sz w:val="23"/>
        <w:szCs w:val="23"/>
      </w:rPr>
    </w:pPr>
    <w:r w:rsidRPr="00976791">
      <w:rPr>
        <w:rFonts w:ascii="Times New Roman" w:hAnsi="Times New Roman" w:cs="Times New Roman"/>
        <w:sz w:val="23"/>
        <w:szCs w:val="23"/>
      </w:rPr>
      <w:t xml:space="preserve">Página </w:t>
    </w:r>
    <w:r w:rsidRPr="00976791">
      <w:rPr>
        <w:rFonts w:ascii="Times New Roman" w:hAnsi="Times New Roman" w:cs="Times New Roman"/>
        <w:b/>
        <w:bCs/>
        <w:sz w:val="23"/>
        <w:szCs w:val="23"/>
      </w:rPr>
      <w:fldChar w:fldCharType="begin"/>
    </w:r>
    <w:r w:rsidRPr="00976791">
      <w:rPr>
        <w:rFonts w:ascii="Times New Roman" w:hAnsi="Times New Roman" w:cs="Times New Roman"/>
        <w:b/>
        <w:bCs/>
        <w:sz w:val="23"/>
        <w:szCs w:val="23"/>
      </w:rPr>
      <w:instrText>PAGE  \* Arabic  \* MERGEFORMAT</w:instrText>
    </w:r>
    <w:r w:rsidRPr="00976791">
      <w:rPr>
        <w:rFonts w:ascii="Times New Roman" w:hAnsi="Times New Roman" w:cs="Times New Roman"/>
        <w:b/>
        <w:bCs/>
        <w:sz w:val="23"/>
        <w:szCs w:val="23"/>
      </w:rPr>
      <w:fldChar w:fldCharType="separate"/>
    </w:r>
    <w:r w:rsidRPr="00976791">
      <w:rPr>
        <w:rFonts w:ascii="Times New Roman" w:hAnsi="Times New Roman" w:cs="Times New Roman"/>
        <w:b/>
        <w:bCs/>
        <w:sz w:val="23"/>
        <w:szCs w:val="23"/>
      </w:rPr>
      <w:t>6</w:t>
    </w:r>
    <w:r w:rsidRPr="00976791">
      <w:rPr>
        <w:rFonts w:ascii="Times New Roman" w:hAnsi="Times New Roman" w:cs="Times New Roman"/>
        <w:b/>
        <w:bCs/>
        <w:sz w:val="23"/>
        <w:szCs w:val="23"/>
      </w:rPr>
      <w:fldChar w:fldCharType="end"/>
    </w:r>
    <w:r w:rsidRPr="00976791">
      <w:rPr>
        <w:rFonts w:ascii="Times New Roman" w:hAnsi="Times New Roman" w:cs="Times New Roman"/>
        <w:sz w:val="23"/>
        <w:szCs w:val="23"/>
      </w:rPr>
      <w:t xml:space="preserve"> de </w:t>
    </w:r>
    <w:r w:rsidRPr="00976791">
      <w:rPr>
        <w:rFonts w:ascii="Times New Roman" w:hAnsi="Times New Roman" w:cs="Times New Roman"/>
        <w:b/>
        <w:bCs/>
        <w:sz w:val="23"/>
        <w:szCs w:val="23"/>
      </w:rPr>
      <w:fldChar w:fldCharType="begin"/>
    </w:r>
    <w:r w:rsidRPr="00976791">
      <w:rPr>
        <w:rFonts w:ascii="Times New Roman" w:hAnsi="Times New Roman" w:cs="Times New Roman"/>
        <w:b/>
        <w:bCs/>
        <w:sz w:val="23"/>
        <w:szCs w:val="23"/>
      </w:rPr>
      <w:instrText>NUMPAGES  \* Arabic  \* MERGEFORMAT</w:instrText>
    </w:r>
    <w:r w:rsidRPr="00976791">
      <w:rPr>
        <w:rFonts w:ascii="Times New Roman" w:hAnsi="Times New Roman" w:cs="Times New Roman"/>
        <w:b/>
        <w:bCs/>
        <w:sz w:val="23"/>
        <w:szCs w:val="23"/>
      </w:rPr>
      <w:fldChar w:fldCharType="separate"/>
    </w:r>
    <w:r w:rsidRPr="00976791">
      <w:rPr>
        <w:rFonts w:ascii="Times New Roman" w:hAnsi="Times New Roman" w:cs="Times New Roman"/>
        <w:b/>
        <w:bCs/>
        <w:sz w:val="23"/>
        <w:szCs w:val="23"/>
      </w:rPr>
      <w:t>7</w:t>
    </w:r>
    <w:r w:rsidRPr="00976791">
      <w:rPr>
        <w:rFonts w:ascii="Times New Roman" w:hAnsi="Times New Roman" w:cs="Times New Roman"/>
        <w:b/>
        <w:bCs/>
        <w:sz w:val="23"/>
        <w:szCs w:val="23"/>
      </w:rPr>
      <w:fldChar w:fldCharType="end"/>
    </w:r>
  </w:p>
  <w:p w14:paraId="544E4D7E" w14:textId="77777777" w:rsidR="00976791" w:rsidRPr="00976791" w:rsidRDefault="00976791" w:rsidP="00976791">
    <w:pPr>
      <w:pStyle w:val="Rodap"/>
      <w:rPr>
        <w:rFonts w:ascii="Times New Roman" w:hAnsi="Times New Roman" w:cs="Times New Roman"/>
        <w:sz w:val="23"/>
        <w:szCs w:val="23"/>
      </w:rPr>
    </w:pPr>
  </w:p>
  <w:p w14:paraId="0490BD76" w14:textId="77777777" w:rsidR="006476D0" w:rsidRPr="00976791" w:rsidRDefault="006476D0">
    <w:pPr>
      <w:pStyle w:val="Rodap"/>
      <w:rPr>
        <w:rFonts w:ascii="Times New Roman" w:hAnsi="Times New Roman" w:cs="Times New Roman"/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CAF35" w14:textId="77777777" w:rsidR="00FB5F24" w:rsidRDefault="00FB5F24">
      <w:pPr>
        <w:spacing w:after="0" w:line="240" w:lineRule="auto"/>
      </w:pPr>
      <w:r>
        <w:separator/>
      </w:r>
    </w:p>
  </w:footnote>
  <w:footnote w:type="continuationSeparator" w:id="0">
    <w:p w14:paraId="11945C7E" w14:textId="77777777" w:rsidR="00FB5F24" w:rsidRDefault="00FB5F24">
      <w:pPr>
        <w:spacing w:after="0" w:line="240" w:lineRule="auto"/>
      </w:pPr>
      <w:r>
        <w:continuationSeparator/>
      </w:r>
    </w:p>
  </w:footnote>
  <w:footnote w:type="continuationNotice" w:id="1">
    <w:p w14:paraId="22A4FCED" w14:textId="77777777" w:rsidR="00FB5F24" w:rsidRDefault="00FB5F24">
      <w:pPr>
        <w:spacing w:after="0" w:line="240" w:lineRule="auto"/>
      </w:pPr>
    </w:p>
  </w:footnote>
  <w:footnote w:id="2">
    <w:p w14:paraId="4AD22B8A" w14:textId="3B4FDD82" w:rsidR="00FD6D80" w:rsidRPr="009A70DE" w:rsidRDefault="00FD6D80" w:rsidP="00CB0079">
      <w:pPr>
        <w:pStyle w:val="Footnote"/>
        <w:jc w:val="both"/>
        <w:rPr>
          <w:rFonts w:asciiTheme="minorHAnsi" w:hAnsiTheme="minorHAnsi" w:cstheme="minorHAnsi"/>
        </w:rPr>
      </w:pPr>
      <w:r w:rsidRPr="00CB0079">
        <w:rPr>
          <w:rStyle w:val="Refdenotaderodap"/>
          <w:rFonts w:ascii="Courier New" w:hAnsi="Courier New" w:cs="Courier New"/>
        </w:rPr>
        <w:footnoteRef/>
      </w:r>
      <w:r w:rsidRPr="00CB0079">
        <w:rPr>
          <w:rFonts w:ascii="Courier New" w:hAnsi="Courier New" w:cs="Courier New"/>
        </w:rPr>
        <w:t xml:space="preserve"> </w:t>
      </w:r>
      <w:r w:rsidR="00CB0079">
        <w:rPr>
          <w:rFonts w:ascii="Courier New" w:hAnsi="Courier New" w:cs="Courier New"/>
        </w:rPr>
        <w:tab/>
      </w:r>
      <w:r w:rsidRPr="009A70DE">
        <w:rPr>
          <w:rFonts w:asciiTheme="minorHAnsi" w:hAnsiTheme="minorHAnsi" w:cstheme="minorHAnsi"/>
          <w:color w:val="333333"/>
        </w:rPr>
        <w:t xml:space="preserve">Eliminação mundial da sífilis congénita: fundamento lógico e estratégia para a </w:t>
      </w:r>
      <w:proofErr w:type="spellStart"/>
      <w:r w:rsidRPr="009A70DE">
        <w:rPr>
          <w:rFonts w:asciiTheme="minorHAnsi" w:hAnsiTheme="minorHAnsi" w:cstheme="minorHAnsi"/>
          <w:color w:val="333333"/>
        </w:rPr>
        <w:t>acção</w:t>
      </w:r>
      <w:proofErr w:type="spellEnd"/>
      <w:r w:rsidRPr="009A70DE">
        <w:rPr>
          <w:rFonts w:asciiTheme="minorHAnsi" w:hAnsiTheme="minorHAnsi" w:cstheme="minorHAnsi"/>
          <w:color w:val="333333"/>
        </w:rPr>
        <w:t xml:space="preserve">. Organização Mundial da Saúde, 2007. Disponível em  </w:t>
      </w:r>
      <w:hyperlink r:id="rId1" w:history="1">
        <w:r w:rsidRPr="009A70DE">
          <w:rPr>
            <w:rFonts w:asciiTheme="minorHAnsi" w:hAnsiTheme="minorHAnsi" w:cstheme="minorHAnsi"/>
          </w:rPr>
          <w:t>https://www.who.int/reproductivehealth/publications/rtis/9789241595858/pt/</w:t>
        </w:r>
      </w:hyperlink>
      <w:r w:rsidR="00CB0079" w:rsidRPr="009A70DE">
        <w:rPr>
          <w:rFonts w:asciiTheme="minorHAnsi" w:hAnsiTheme="minorHAnsi" w:cstheme="minorHAnsi"/>
          <w:color w:val="333333"/>
        </w:rPr>
        <w:t>,</w:t>
      </w:r>
      <w:r w:rsidRPr="009A70DE">
        <w:rPr>
          <w:rFonts w:asciiTheme="minorHAnsi" w:hAnsiTheme="minorHAnsi" w:cstheme="minorHAnsi"/>
          <w:color w:val="333333"/>
        </w:rPr>
        <w:t xml:space="preserve"> </w:t>
      </w:r>
      <w:r w:rsidR="00CB0079" w:rsidRPr="009A70DE">
        <w:rPr>
          <w:rFonts w:asciiTheme="minorHAnsi" w:hAnsiTheme="minorHAnsi" w:cstheme="minorHAnsi"/>
          <w:color w:val="333333"/>
        </w:rPr>
        <w:t>a</w:t>
      </w:r>
      <w:r w:rsidRPr="009A70DE">
        <w:rPr>
          <w:rFonts w:asciiTheme="minorHAnsi" w:hAnsiTheme="minorHAnsi" w:cstheme="minorHAnsi"/>
          <w:color w:val="333333"/>
        </w:rPr>
        <w:t>cesso em 06/10/2021</w:t>
      </w:r>
      <w:r w:rsidR="00CB0079" w:rsidRPr="009A70DE">
        <w:rPr>
          <w:rFonts w:asciiTheme="minorHAnsi" w:hAnsiTheme="minorHAnsi" w:cstheme="minorHAnsi"/>
          <w:color w:val="333333"/>
        </w:rPr>
        <w:t xml:space="preserve">, e </w:t>
      </w:r>
      <w:proofErr w:type="spellStart"/>
      <w:r w:rsidRPr="009A70DE">
        <w:rPr>
          <w:rFonts w:asciiTheme="minorHAnsi" w:hAnsiTheme="minorHAnsi" w:cstheme="minorHAnsi"/>
          <w:smallCaps/>
          <w:color w:val="202020"/>
        </w:rPr>
        <w:t>Korenromp</w:t>
      </w:r>
      <w:proofErr w:type="spellEnd"/>
      <w:r w:rsidRPr="009A70DE">
        <w:rPr>
          <w:rFonts w:asciiTheme="minorHAnsi" w:hAnsiTheme="minorHAnsi" w:cstheme="minorHAnsi"/>
          <w:smallCaps/>
          <w:color w:val="202020"/>
        </w:rPr>
        <w:t xml:space="preserve"> EL, </w:t>
      </w:r>
      <w:proofErr w:type="spellStart"/>
      <w:r w:rsidRPr="009A70DE">
        <w:rPr>
          <w:rFonts w:asciiTheme="minorHAnsi" w:hAnsiTheme="minorHAnsi" w:cstheme="minorHAnsi"/>
          <w:smallCaps/>
          <w:color w:val="202020"/>
        </w:rPr>
        <w:t>Rowley</w:t>
      </w:r>
      <w:proofErr w:type="spellEnd"/>
      <w:r w:rsidRPr="009A70DE">
        <w:rPr>
          <w:rFonts w:asciiTheme="minorHAnsi" w:hAnsiTheme="minorHAnsi" w:cstheme="minorHAnsi"/>
          <w:smallCaps/>
          <w:color w:val="202020"/>
        </w:rPr>
        <w:t xml:space="preserve"> J, Alonso M, Mello MB, </w:t>
      </w:r>
      <w:proofErr w:type="spellStart"/>
      <w:r w:rsidRPr="009A70DE">
        <w:rPr>
          <w:rFonts w:asciiTheme="minorHAnsi" w:hAnsiTheme="minorHAnsi" w:cstheme="minorHAnsi"/>
          <w:smallCaps/>
          <w:color w:val="202020"/>
        </w:rPr>
        <w:t>Wijesooriya</w:t>
      </w:r>
      <w:proofErr w:type="spellEnd"/>
      <w:r w:rsidRPr="009A70DE">
        <w:rPr>
          <w:rFonts w:asciiTheme="minorHAnsi" w:hAnsiTheme="minorHAnsi" w:cstheme="minorHAnsi"/>
          <w:smallCaps/>
          <w:color w:val="202020"/>
        </w:rPr>
        <w:t> NS,</w:t>
      </w:r>
      <w:r w:rsidRPr="009A70DE">
        <w:rPr>
          <w:rFonts w:asciiTheme="minorHAnsi" w:hAnsiTheme="minorHAnsi" w:cstheme="minorHAnsi"/>
          <w:color w:val="202020"/>
        </w:rPr>
        <w:t xml:space="preserve"> </w:t>
      </w:r>
      <w:r w:rsidRPr="009A70DE">
        <w:rPr>
          <w:rFonts w:asciiTheme="minorHAnsi" w:hAnsiTheme="minorHAnsi" w:cstheme="minorHAnsi"/>
          <w:i/>
          <w:iCs/>
          <w:color w:val="202020"/>
        </w:rPr>
        <w:t>et al.</w:t>
      </w:r>
      <w:r w:rsidRPr="009A70DE">
        <w:rPr>
          <w:rFonts w:asciiTheme="minorHAnsi" w:hAnsiTheme="minorHAnsi" w:cstheme="minorHAnsi"/>
          <w:color w:val="202020"/>
        </w:rPr>
        <w:t xml:space="preserve"> </w:t>
      </w:r>
      <w:r w:rsidRPr="009A70DE">
        <w:rPr>
          <w:rFonts w:asciiTheme="minorHAnsi" w:hAnsiTheme="minorHAnsi" w:cstheme="minorHAnsi"/>
          <w:color w:val="202020"/>
          <w:lang w:val="en-US"/>
        </w:rPr>
        <w:t xml:space="preserve">(2019) Correction: Global burden of maternal and congenital syphilis and associated adverse birth outcomes—Estimates for 2016 and progress since 2012. </w:t>
      </w:r>
      <w:r w:rsidRPr="009A70DE">
        <w:rPr>
          <w:rFonts w:asciiTheme="minorHAnsi" w:hAnsiTheme="minorHAnsi" w:cstheme="minorHAnsi"/>
          <w:color w:val="202020"/>
        </w:rPr>
        <w:t>PLOS ONE, 2019</w:t>
      </w:r>
      <w:r w:rsidR="009A70DE" w:rsidRPr="009A70DE">
        <w:rPr>
          <w:rFonts w:asciiTheme="minorHAnsi" w:hAnsiTheme="minorHAnsi" w:cstheme="minorHAnsi"/>
          <w:color w:val="202020"/>
        </w:rPr>
        <w:t>,</w:t>
      </w:r>
      <w:r w:rsidRPr="009A70DE">
        <w:rPr>
          <w:rFonts w:asciiTheme="minorHAnsi" w:hAnsiTheme="minorHAnsi" w:cstheme="minorHAnsi"/>
          <w:color w:val="202020"/>
        </w:rPr>
        <w:t xml:space="preserve"> </w:t>
      </w:r>
      <w:r w:rsidR="009A70DE" w:rsidRPr="009A70DE">
        <w:rPr>
          <w:rFonts w:asciiTheme="minorHAnsi" w:hAnsiTheme="minorHAnsi" w:cstheme="minorHAnsi"/>
          <w:color w:val="202020"/>
        </w:rPr>
        <w:t>d</w:t>
      </w:r>
      <w:r w:rsidRPr="009A70DE">
        <w:rPr>
          <w:rFonts w:asciiTheme="minorHAnsi" w:hAnsiTheme="minorHAnsi" w:cstheme="minorHAnsi"/>
          <w:color w:val="202020"/>
        </w:rPr>
        <w:t xml:space="preserve">isponível em </w:t>
      </w:r>
      <w:hyperlink r:id="rId2" w:history="1">
        <w:r w:rsidRPr="009A70DE">
          <w:rPr>
            <w:rFonts w:asciiTheme="minorHAnsi" w:hAnsiTheme="minorHAnsi" w:cstheme="minorHAnsi"/>
            <w:color w:val="3E0577"/>
            <w:u w:val="single"/>
          </w:rPr>
          <w:t>https://doi.org/10.1371/journal.pone.0219613</w:t>
        </w:r>
      </w:hyperlink>
      <w:r w:rsidRPr="009A70DE">
        <w:rPr>
          <w:rFonts w:asciiTheme="minorHAnsi" w:hAnsiTheme="minorHAnsi" w:cstheme="minorHAnsi"/>
          <w:color w:val="202020"/>
          <w:u w:val="single"/>
        </w:rPr>
        <w:t>.</w:t>
      </w:r>
      <w:r w:rsidRPr="009A70DE">
        <w:rPr>
          <w:rFonts w:asciiTheme="minorHAnsi" w:hAnsiTheme="minorHAnsi" w:cstheme="minorHAnsi"/>
          <w:color w:val="202020"/>
        </w:rPr>
        <w:t xml:space="preserve"> Acesso em 06/10/2021.</w:t>
      </w:r>
    </w:p>
    <w:p w14:paraId="7BDD2C70" w14:textId="77777777" w:rsidR="00FD6D80" w:rsidRPr="00CB0079" w:rsidRDefault="00FD6D80" w:rsidP="00CB0079">
      <w:pPr>
        <w:pStyle w:val="Footnote"/>
        <w:jc w:val="both"/>
        <w:rPr>
          <w:rFonts w:ascii="Courier New" w:hAnsi="Courier New" w:cs="Courier New"/>
        </w:rPr>
      </w:pPr>
    </w:p>
  </w:footnote>
  <w:footnote w:id="3">
    <w:p w14:paraId="3F192D79" w14:textId="33559DFD" w:rsidR="00FD6D80" w:rsidRPr="00CB0079" w:rsidRDefault="00FD6D80" w:rsidP="00FD6D80">
      <w:pPr>
        <w:pStyle w:val="Textodenotaderodap"/>
        <w:rPr>
          <w:rFonts w:cstheme="minorHAnsi"/>
        </w:rPr>
      </w:pPr>
      <w:r w:rsidRPr="00CB0079">
        <w:rPr>
          <w:rStyle w:val="Refdenotaderodap"/>
          <w:rFonts w:cstheme="minorHAnsi"/>
        </w:rPr>
        <w:footnoteRef/>
      </w:r>
      <w:r w:rsidRPr="00CB0079">
        <w:rPr>
          <w:rFonts w:cstheme="minorHAnsi"/>
        </w:rPr>
        <w:t xml:space="preserve"> Disponível em </w:t>
      </w:r>
      <w:hyperlink r:id="rId3" w:history="1">
        <w:r w:rsidRPr="00CB0079">
          <w:rPr>
            <w:rFonts w:cstheme="minorHAnsi"/>
          </w:rPr>
          <w:t>http://www.saude.ba.gov.br/atencao-a-saude/dab/camab/</w:t>
        </w:r>
      </w:hyperlink>
      <w:r w:rsidRPr="00CB0079">
        <w:rPr>
          <w:rFonts w:cstheme="minorHAnsi"/>
        </w:rPr>
        <w:t>. Acesso em 07/10/2021.</w:t>
      </w:r>
    </w:p>
  </w:footnote>
  <w:footnote w:id="4">
    <w:p w14:paraId="43F24536" w14:textId="77777777" w:rsidR="00FD6D80" w:rsidRDefault="00FD6D80" w:rsidP="00FD6D80">
      <w:pPr>
        <w:pStyle w:val="Footnote"/>
      </w:pPr>
      <w:r w:rsidRPr="00CB0079">
        <w:rPr>
          <w:rStyle w:val="Refdenotaderodap"/>
          <w:rFonts w:asciiTheme="minorHAnsi" w:hAnsiTheme="minorHAnsi" w:cstheme="minorHAnsi"/>
        </w:rPr>
        <w:footnoteRef/>
      </w:r>
      <w:r w:rsidRPr="00CB0079">
        <w:rPr>
          <w:rFonts w:asciiTheme="minorHAnsi" w:hAnsiTheme="minorHAnsi" w:cstheme="minorHAnsi"/>
        </w:rPr>
        <w:t xml:space="preserve"> Disponível em </w:t>
      </w:r>
      <w:hyperlink r:id="rId4" w:history="1">
        <w:r w:rsidRPr="00CB0079">
          <w:rPr>
            <w:rStyle w:val="Hyperlink"/>
            <w:rFonts w:asciiTheme="minorHAnsi" w:hAnsiTheme="minorHAnsi" w:cstheme="minorHAnsi"/>
          </w:rPr>
          <w:t>https://www.in.gov.br/en/web/dou/-/portaria-n-2.979-de-12-de-novembro-de-2019-227652180</w:t>
        </w:r>
      </w:hyperlink>
      <w:r w:rsidRPr="00CB0079">
        <w:rPr>
          <w:rFonts w:asciiTheme="minorHAnsi" w:hAnsiTheme="minorHAnsi" w:cstheme="minorHAnsi"/>
        </w:rPr>
        <w:t>. Acesso em 07/10/2021.</w:t>
      </w:r>
    </w:p>
  </w:footnote>
  <w:footnote w:id="5">
    <w:p w14:paraId="057150F7" w14:textId="5DA10996" w:rsidR="00A218B4" w:rsidRDefault="00A218B4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A218B4">
        <w:t>https://sisab.saude.gov.br/</w:t>
      </w:r>
    </w:p>
  </w:footnote>
  <w:footnote w:id="6">
    <w:p w14:paraId="567BA105" w14:textId="663EFEEC" w:rsidR="00A218B4" w:rsidRDefault="00A218B4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E110AD" w:rsidRPr="00E110AD">
        <w:t>https://portalsinan.saude.gov.br/</w:t>
      </w:r>
    </w:p>
  </w:footnote>
  <w:footnote w:id="7">
    <w:p w14:paraId="10B1F8B5" w14:textId="5F9DFAA9" w:rsidR="00742E78" w:rsidRDefault="00742E78" w:rsidP="00226B1C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Disponível em </w:t>
      </w:r>
      <w:r>
        <w:rPr>
          <w:color w:val="000000"/>
        </w:rPr>
        <w:t>(</w:t>
      </w:r>
      <w:hyperlink r:id="rId5" w:history="1">
        <w:r w:rsidRPr="00DC2EB4">
          <w:rPr>
            <w:rStyle w:val="Hyperlink"/>
          </w:rPr>
          <w:t>http://www.cofen.gov.br/wp-content/uploads/2017/06/NOTA-T%C3%89CNICA-COFEN-CTLN-N%C2%B0-03-2017.pdf</w:t>
        </w:r>
      </w:hyperlink>
      <w:r>
        <w:rPr>
          <w:color w:val="000000"/>
        </w:rPr>
        <w:t>). Acesso em 17/10/2021.</w:t>
      </w:r>
    </w:p>
  </w:footnote>
  <w:footnote w:id="8">
    <w:p w14:paraId="3AFE6064" w14:textId="7077ABAE" w:rsidR="0023151C" w:rsidRDefault="0023151C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BA5AAD">
        <w:t xml:space="preserve">Disponível em </w:t>
      </w:r>
      <w:hyperlink r:id="rId6" w:history="1">
        <w:r w:rsidR="00BA5AAD" w:rsidRPr="00DC55AD">
          <w:rPr>
            <w:rStyle w:val="Hyperlink"/>
          </w:rPr>
          <w:t>http://conitec.gov.br/images/Consultas/Relatorios/2020/20201125_Relatorio_PCDT-PTV_HIV_568_2020.pdf</w:t>
        </w:r>
      </w:hyperlink>
      <w:r w:rsidR="00BA5AAD">
        <w:t>. Acesso em 17/10/2021.</w:t>
      </w:r>
    </w:p>
  </w:footnote>
  <w:footnote w:id="9">
    <w:p w14:paraId="4CC14C59" w14:textId="7B0885CB" w:rsidR="00A62133" w:rsidRDefault="00A62133">
      <w:pPr>
        <w:pStyle w:val="Textodenotaderodap"/>
      </w:pPr>
      <w:r>
        <w:rPr>
          <w:rStyle w:val="Refdenotaderodap"/>
        </w:rPr>
        <w:footnoteRef/>
      </w:r>
      <w:r>
        <w:t xml:space="preserve"> Disponível em </w:t>
      </w:r>
      <w:hyperlink r:id="rId7" w:history="1">
        <w:r w:rsidRPr="00DC55AD">
          <w:rPr>
            <w:rStyle w:val="Hyperlink"/>
          </w:rPr>
          <w:t>http://www.aids.gov.br/pt-br/pub/2014/protocolo-de-investigacao-de-transmissao-vertical</w:t>
        </w:r>
      </w:hyperlink>
      <w:r>
        <w:t>. Acesso em 17/10/2021.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5D054" w14:textId="591EFAA7" w:rsidR="009C2711" w:rsidRDefault="009C2711" w:rsidP="00976791">
    <w:pPr>
      <w:pStyle w:val="Cabealho"/>
      <w:ind w:left="-567"/>
      <w:jc w:val="right"/>
    </w:pPr>
    <w:r>
      <w:rPr>
        <w:noProof/>
      </w:rPr>
      <w:drawing>
        <wp:anchor distT="0" distB="0" distL="114300" distR="114300" simplePos="0" relativeHeight="251658241" behindDoc="0" locked="0" layoutInCell="1" allowOverlap="1" wp14:anchorId="75A1C541" wp14:editId="05B78268">
          <wp:simplePos x="0" y="0"/>
          <wp:positionH relativeFrom="column">
            <wp:posOffset>-708660</wp:posOffset>
          </wp:positionH>
          <wp:positionV relativeFrom="paragraph">
            <wp:posOffset>-201930</wp:posOffset>
          </wp:positionV>
          <wp:extent cx="2566670" cy="812800"/>
          <wp:effectExtent l="0" t="0" r="5080" b="6350"/>
          <wp:wrapNone/>
          <wp:docPr id="13" name="Imagem 1" descr="Uma imagem contendo m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1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93CDA4B" w14:textId="77777777" w:rsidR="009C2711" w:rsidRDefault="009C2711" w:rsidP="00976791">
    <w:pPr>
      <w:pStyle w:val="Cabealho"/>
      <w:ind w:left="-567"/>
      <w:jc w:val="right"/>
    </w:pPr>
  </w:p>
  <w:p w14:paraId="6D98A12B" w14:textId="6C1273AB" w:rsidR="000838B6" w:rsidRDefault="000838B6" w:rsidP="00976791">
    <w:pPr>
      <w:pStyle w:val="Cabealho"/>
      <w:ind w:left="-567"/>
      <w:jc w:val="right"/>
    </w:pPr>
  </w:p>
  <w:p w14:paraId="1AEC678D" w14:textId="7A4D4C95" w:rsidR="009C2711" w:rsidRDefault="009C2711" w:rsidP="00976791">
    <w:pPr>
      <w:pStyle w:val="Cabealho"/>
      <w:ind w:left="-56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E57A8"/>
    <w:multiLevelType w:val="hybridMultilevel"/>
    <w:tmpl w:val="3BA6A9AE"/>
    <w:lvl w:ilvl="0" w:tplc="7BAC0F2A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5328A4"/>
    <w:multiLevelType w:val="hybridMultilevel"/>
    <w:tmpl w:val="4A8EB0A8"/>
    <w:lvl w:ilvl="0" w:tplc="812847C2">
      <w:start w:val="1"/>
      <w:numFmt w:val="upperLetter"/>
      <w:lvlText w:val="%1)"/>
      <w:lvlJc w:val="left"/>
      <w:pPr>
        <w:ind w:left="2061" w:hanging="360"/>
      </w:pPr>
      <w:rPr>
        <w:rFonts w:eastAsia="SimSun"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3BAE533A"/>
    <w:multiLevelType w:val="hybridMultilevel"/>
    <w:tmpl w:val="2C0E833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465ED"/>
    <w:multiLevelType w:val="hybridMultilevel"/>
    <w:tmpl w:val="3A9E38B0"/>
    <w:lvl w:ilvl="0" w:tplc="BF7A5708">
      <w:start w:val="1"/>
      <w:numFmt w:val="lowerLetter"/>
      <w:lvlText w:val="%1)"/>
      <w:lvlJc w:val="left"/>
      <w:pPr>
        <w:ind w:left="2059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49" w:hanging="360"/>
      </w:pPr>
    </w:lvl>
    <w:lvl w:ilvl="2" w:tplc="0416001B" w:tentative="1">
      <w:start w:val="1"/>
      <w:numFmt w:val="lowerRoman"/>
      <w:lvlText w:val="%3."/>
      <w:lvlJc w:val="right"/>
      <w:pPr>
        <w:ind w:left="3469" w:hanging="180"/>
      </w:pPr>
    </w:lvl>
    <w:lvl w:ilvl="3" w:tplc="0416000F" w:tentative="1">
      <w:start w:val="1"/>
      <w:numFmt w:val="decimal"/>
      <w:lvlText w:val="%4."/>
      <w:lvlJc w:val="left"/>
      <w:pPr>
        <w:ind w:left="4189" w:hanging="360"/>
      </w:pPr>
    </w:lvl>
    <w:lvl w:ilvl="4" w:tplc="04160019" w:tentative="1">
      <w:start w:val="1"/>
      <w:numFmt w:val="lowerLetter"/>
      <w:lvlText w:val="%5."/>
      <w:lvlJc w:val="left"/>
      <w:pPr>
        <w:ind w:left="4909" w:hanging="360"/>
      </w:pPr>
    </w:lvl>
    <w:lvl w:ilvl="5" w:tplc="0416001B" w:tentative="1">
      <w:start w:val="1"/>
      <w:numFmt w:val="lowerRoman"/>
      <w:lvlText w:val="%6."/>
      <w:lvlJc w:val="right"/>
      <w:pPr>
        <w:ind w:left="5629" w:hanging="180"/>
      </w:pPr>
    </w:lvl>
    <w:lvl w:ilvl="6" w:tplc="0416000F" w:tentative="1">
      <w:start w:val="1"/>
      <w:numFmt w:val="decimal"/>
      <w:lvlText w:val="%7."/>
      <w:lvlJc w:val="left"/>
      <w:pPr>
        <w:ind w:left="6349" w:hanging="360"/>
      </w:pPr>
    </w:lvl>
    <w:lvl w:ilvl="7" w:tplc="04160019" w:tentative="1">
      <w:start w:val="1"/>
      <w:numFmt w:val="lowerLetter"/>
      <w:lvlText w:val="%8."/>
      <w:lvlJc w:val="left"/>
      <w:pPr>
        <w:ind w:left="7069" w:hanging="360"/>
      </w:pPr>
    </w:lvl>
    <w:lvl w:ilvl="8" w:tplc="0416001B" w:tentative="1">
      <w:start w:val="1"/>
      <w:numFmt w:val="lowerRoman"/>
      <w:lvlText w:val="%9."/>
      <w:lvlJc w:val="right"/>
      <w:pPr>
        <w:ind w:left="7789" w:hanging="180"/>
      </w:pPr>
    </w:lvl>
  </w:abstractNum>
  <w:abstractNum w:abstractNumId="4" w15:restartNumberingAfterBreak="0">
    <w:nsid w:val="54BD0DFA"/>
    <w:multiLevelType w:val="hybridMultilevel"/>
    <w:tmpl w:val="A2867CDC"/>
    <w:lvl w:ilvl="0" w:tplc="0416000F">
      <w:start w:val="1"/>
      <w:numFmt w:val="decimal"/>
      <w:lvlText w:val="%1."/>
      <w:lvlJc w:val="left"/>
      <w:pPr>
        <w:ind w:left="2850" w:hanging="360"/>
      </w:pPr>
    </w:lvl>
    <w:lvl w:ilvl="1" w:tplc="04160019" w:tentative="1">
      <w:start w:val="1"/>
      <w:numFmt w:val="lowerLetter"/>
      <w:lvlText w:val="%2."/>
      <w:lvlJc w:val="left"/>
      <w:pPr>
        <w:ind w:left="3570" w:hanging="360"/>
      </w:pPr>
    </w:lvl>
    <w:lvl w:ilvl="2" w:tplc="0416001B" w:tentative="1">
      <w:start w:val="1"/>
      <w:numFmt w:val="lowerRoman"/>
      <w:lvlText w:val="%3."/>
      <w:lvlJc w:val="right"/>
      <w:pPr>
        <w:ind w:left="4290" w:hanging="180"/>
      </w:pPr>
    </w:lvl>
    <w:lvl w:ilvl="3" w:tplc="0416000F" w:tentative="1">
      <w:start w:val="1"/>
      <w:numFmt w:val="decimal"/>
      <w:lvlText w:val="%4."/>
      <w:lvlJc w:val="left"/>
      <w:pPr>
        <w:ind w:left="5010" w:hanging="360"/>
      </w:pPr>
    </w:lvl>
    <w:lvl w:ilvl="4" w:tplc="04160019" w:tentative="1">
      <w:start w:val="1"/>
      <w:numFmt w:val="lowerLetter"/>
      <w:lvlText w:val="%5."/>
      <w:lvlJc w:val="left"/>
      <w:pPr>
        <w:ind w:left="5730" w:hanging="360"/>
      </w:pPr>
    </w:lvl>
    <w:lvl w:ilvl="5" w:tplc="0416001B" w:tentative="1">
      <w:start w:val="1"/>
      <w:numFmt w:val="lowerRoman"/>
      <w:lvlText w:val="%6."/>
      <w:lvlJc w:val="right"/>
      <w:pPr>
        <w:ind w:left="6450" w:hanging="180"/>
      </w:pPr>
    </w:lvl>
    <w:lvl w:ilvl="6" w:tplc="0416000F" w:tentative="1">
      <w:start w:val="1"/>
      <w:numFmt w:val="decimal"/>
      <w:lvlText w:val="%7."/>
      <w:lvlJc w:val="left"/>
      <w:pPr>
        <w:ind w:left="7170" w:hanging="360"/>
      </w:pPr>
    </w:lvl>
    <w:lvl w:ilvl="7" w:tplc="04160019" w:tentative="1">
      <w:start w:val="1"/>
      <w:numFmt w:val="lowerLetter"/>
      <w:lvlText w:val="%8."/>
      <w:lvlJc w:val="left"/>
      <w:pPr>
        <w:ind w:left="7890" w:hanging="360"/>
      </w:pPr>
    </w:lvl>
    <w:lvl w:ilvl="8" w:tplc="0416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5" w15:restartNumberingAfterBreak="0">
    <w:nsid w:val="7CA92E6B"/>
    <w:multiLevelType w:val="hybridMultilevel"/>
    <w:tmpl w:val="FFF4C206"/>
    <w:lvl w:ilvl="0" w:tplc="F4724E22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1E5"/>
    <w:rsid w:val="00037073"/>
    <w:rsid w:val="000376E7"/>
    <w:rsid w:val="00037CEE"/>
    <w:rsid w:val="00043271"/>
    <w:rsid w:val="000437DF"/>
    <w:rsid w:val="00050AC1"/>
    <w:rsid w:val="00050F6B"/>
    <w:rsid w:val="00053070"/>
    <w:rsid w:val="00063A57"/>
    <w:rsid w:val="00065B66"/>
    <w:rsid w:val="00066848"/>
    <w:rsid w:val="000718E7"/>
    <w:rsid w:val="000755B7"/>
    <w:rsid w:val="000838B6"/>
    <w:rsid w:val="00094865"/>
    <w:rsid w:val="000B4A52"/>
    <w:rsid w:val="000B5399"/>
    <w:rsid w:val="000B752A"/>
    <w:rsid w:val="000C007F"/>
    <w:rsid w:val="000D193B"/>
    <w:rsid w:val="000D2F66"/>
    <w:rsid w:val="000D2F93"/>
    <w:rsid w:val="000D4282"/>
    <w:rsid w:val="000E00D0"/>
    <w:rsid w:val="000E37B1"/>
    <w:rsid w:val="000F33C6"/>
    <w:rsid w:val="000F4AA6"/>
    <w:rsid w:val="000F6E1B"/>
    <w:rsid w:val="00102ECE"/>
    <w:rsid w:val="00103002"/>
    <w:rsid w:val="00104EF9"/>
    <w:rsid w:val="00106661"/>
    <w:rsid w:val="00110091"/>
    <w:rsid w:val="001153FA"/>
    <w:rsid w:val="00116BDD"/>
    <w:rsid w:val="00122748"/>
    <w:rsid w:val="00136F4C"/>
    <w:rsid w:val="00140AEA"/>
    <w:rsid w:val="001502FB"/>
    <w:rsid w:val="0015337A"/>
    <w:rsid w:val="00155348"/>
    <w:rsid w:val="00155434"/>
    <w:rsid w:val="00161B9D"/>
    <w:rsid w:val="00162FA6"/>
    <w:rsid w:val="00166277"/>
    <w:rsid w:val="00170FC3"/>
    <w:rsid w:val="00172999"/>
    <w:rsid w:val="00182B50"/>
    <w:rsid w:val="0019240A"/>
    <w:rsid w:val="001A19B9"/>
    <w:rsid w:val="001A29DD"/>
    <w:rsid w:val="001A57B1"/>
    <w:rsid w:val="001B0F91"/>
    <w:rsid w:val="001B4AA2"/>
    <w:rsid w:val="001C4FF4"/>
    <w:rsid w:val="001D5976"/>
    <w:rsid w:val="001D5DC1"/>
    <w:rsid w:val="001E1ACC"/>
    <w:rsid w:val="001E487D"/>
    <w:rsid w:val="001F320F"/>
    <w:rsid w:val="001F540E"/>
    <w:rsid w:val="00200FDF"/>
    <w:rsid w:val="00202C45"/>
    <w:rsid w:val="00203006"/>
    <w:rsid w:val="00204A9F"/>
    <w:rsid w:val="0020766F"/>
    <w:rsid w:val="00213FCF"/>
    <w:rsid w:val="00215C71"/>
    <w:rsid w:val="0021704B"/>
    <w:rsid w:val="00220121"/>
    <w:rsid w:val="00220E93"/>
    <w:rsid w:val="00220F0C"/>
    <w:rsid w:val="00226B1C"/>
    <w:rsid w:val="00227ABD"/>
    <w:rsid w:val="0023151C"/>
    <w:rsid w:val="0023366C"/>
    <w:rsid w:val="00234AFD"/>
    <w:rsid w:val="002366B3"/>
    <w:rsid w:val="002430A3"/>
    <w:rsid w:val="00247C15"/>
    <w:rsid w:val="0025038E"/>
    <w:rsid w:val="0026410B"/>
    <w:rsid w:val="002653A2"/>
    <w:rsid w:val="00275642"/>
    <w:rsid w:val="00275EAE"/>
    <w:rsid w:val="00281C29"/>
    <w:rsid w:val="002958AF"/>
    <w:rsid w:val="002968EC"/>
    <w:rsid w:val="002A09F1"/>
    <w:rsid w:val="002A2821"/>
    <w:rsid w:val="002A2EBF"/>
    <w:rsid w:val="002A3BF2"/>
    <w:rsid w:val="002A4F5B"/>
    <w:rsid w:val="002A5360"/>
    <w:rsid w:val="002B2176"/>
    <w:rsid w:val="002B2A40"/>
    <w:rsid w:val="002C0E17"/>
    <w:rsid w:val="002C366B"/>
    <w:rsid w:val="002D2B67"/>
    <w:rsid w:val="002E5425"/>
    <w:rsid w:val="002F6E85"/>
    <w:rsid w:val="003036A5"/>
    <w:rsid w:val="00315628"/>
    <w:rsid w:val="00316533"/>
    <w:rsid w:val="0032421B"/>
    <w:rsid w:val="003278F9"/>
    <w:rsid w:val="00332DB3"/>
    <w:rsid w:val="003360C2"/>
    <w:rsid w:val="00352F84"/>
    <w:rsid w:val="00352F9D"/>
    <w:rsid w:val="00353B17"/>
    <w:rsid w:val="00353FB4"/>
    <w:rsid w:val="003558E4"/>
    <w:rsid w:val="00356F89"/>
    <w:rsid w:val="00360E9B"/>
    <w:rsid w:val="003622A3"/>
    <w:rsid w:val="00363725"/>
    <w:rsid w:val="00364F4E"/>
    <w:rsid w:val="0036656E"/>
    <w:rsid w:val="00386E92"/>
    <w:rsid w:val="003902DF"/>
    <w:rsid w:val="003A2B9F"/>
    <w:rsid w:val="003A5807"/>
    <w:rsid w:val="003B11F5"/>
    <w:rsid w:val="003B28D7"/>
    <w:rsid w:val="003B4191"/>
    <w:rsid w:val="003B5F4A"/>
    <w:rsid w:val="003B6166"/>
    <w:rsid w:val="003C291B"/>
    <w:rsid w:val="003C6E82"/>
    <w:rsid w:val="003C73FC"/>
    <w:rsid w:val="003C7920"/>
    <w:rsid w:val="003D48BE"/>
    <w:rsid w:val="00400770"/>
    <w:rsid w:val="004038AA"/>
    <w:rsid w:val="00416A4F"/>
    <w:rsid w:val="00416E4B"/>
    <w:rsid w:val="004215F9"/>
    <w:rsid w:val="00423A60"/>
    <w:rsid w:val="004302BC"/>
    <w:rsid w:val="00430F09"/>
    <w:rsid w:val="00431882"/>
    <w:rsid w:val="00437156"/>
    <w:rsid w:val="00451DE4"/>
    <w:rsid w:val="004522C1"/>
    <w:rsid w:val="004533E7"/>
    <w:rsid w:val="00453E1C"/>
    <w:rsid w:val="00461E64"/>
    <w:rsid w:val="00473E00"/>
    <w:rsid w:val="00477461"/>
    <w:rsid w:val="00483A40"/>
    <w:rsid w:val="00484A7E"/>
    <w:rsid w:val="004A1FDD"/>
    <w:rsid w:val="004A501C"/>
    <w:rsid w:val="004A624C"/>
    <w:rsid w:val="004B1E2F"/>
    <w:rsid w:val="004B385F"/>
    <w:rsid w:val="004B3A40"/>
    <w:rsid w:val="004B4137"/>
    <w:rsid w:val="004C2C68"/>
    <w:rsid w:val="004C3E30"/>
    <w:rsid w:val="004E08D4"/>
    <w:rsid w:val="004E7A6D"/>
    <w:rsid w:val="004F4D41"/>
    <w:rsid w:val="004F705D"/>
    <w:rsid w:val="00505FD7"/>
    <w:rsid w:val="00510D59"/>
    <w:rsid w:val="00511F78"/>
    <w:rsid w:val="00513B29"/>
    <w:rsid w:val="00530A30"/>
    <w:rsid w:val="00543B63"/>
    <w:rsid w:val="00546637"/>
    <w:rsid w:val="005524F7"/>
    <w:rsid w:val="00553268"/>
    <w:rsid w:val="00555269"/>
    <w:rsid w:val="00556532"/>
    <w:rsid w:val="00557446"/>
    <w:rsid w:val="00557869"/>
    <w:rsid w:val="00571837"/>
    <w:rsid w:val="005806EE"/>
    <w:rsid w:val="00593345"/>
    <w:rsid w:val="005973A3"/>
    <w:rsid w:val="005A32BF"/>
    <w:rsid w:val="005A5129"/>
    <w:rsid w:val="005C7001"/>
    <w:rsid w:val="005D0EE5"/>
    <w:rsid w:val="005F5436"/>
    <w:rsid w:val="00602012"/>
    <w:rsid w:val="00606B4C"/>
    <w:rsid w:val="00607284"/>
    <w:rsid w:val="00607CF9"/>
    <w:rsid w:val="006105B2"/>
    <w:rsid w:val="00610ED5"/>
    <w:rsid w:val="00612601"/>
    <w:rsid w:val="006130C1"/>
    <w:rsid w:val="00615FD0"/>
    <w:rsid w:val="00620530"/>
    <w:rsid w:val="00624538"/>
    <w:rsid w:val="006262F8"/>
    <w:rsid w:val="0063475F"/>
    <w:rsid w:val="006436B6"/>
    <w:rsid w:val="006454F2"/>
    <w:rsid w:val="00645E90"/>
    <w:rsid w:val="0064621E"/>
    <w:rsid w:val="006476D0"/>
    <w:rsid w:val="00647898"/>
    <w:rsid w:val="006616BD"/>
    <w:rsid w:val="006617DE"/>
    <w:rsid w:val="00666A84"/>
    <w:rsid w:val="006730E7"/>
    <w:rsid w:val="00674823"/>
    <w:rsid w:val="00682542"/>
    <w:rsid w:val="00687698"/>
    <w:rsid w:val="00695114"/>
    <w:rsid w:val="00697330"/>
    <w:rsid w:val="006A4736"/>
    <w:rsid w:val="006A49EF"/>
    <w:rsid w:val="006B068F"/>
    <w:rsid w:val="006C1EC3"/>
    <w:rsid w:val="006C655B"/>
    <w:rsid w:val="006D1DD8"/>
    <w:rsid w:val="006D27F5"/>
    <w:rsid w:val="006D2D9E"/>
    <w:rsid w:val="006D4818"/>
    <w:rsid w:val="006E0AF1"/>
    <w:rsid w:val="006F7B1E"/>
    <w:rsid w:val="00700E92"/>
    <w:rsid w:val="00704C3C"/>
    <w:rsid w:val="00705912"/>
    <w:rsid w:val="007111AE"/>
    <w:rsid w:val="00716B50"/>
    <w:rsid w:val="00721451"/>
    <w:rsid w:val="00723A95"/>
    <w:rsid w:val="007345A4"/>
    <w:rsid w:val="00740E74"/>
    <w:rsid w:val="00742108"/>
    <w:rsid w:val="00742E78"/>
    <w:rsid w:val="007434AA"/>
    <w:rsid w:val="007533E3"/>
    <w:rsid w:val="0075605E"/>
    <w:rsid w:val="00757AF2"/>
    <w:rsid w:val="007608BC"/>
    <w:rsid w:val="00763614"/>
    <w:rsid w:val="00770A00"/>
    <w:rsid w:val="00773A6D"/>
    <w:rsid w:val="00773E31"/>
    <w:rsid w:val="00775890"/>
    <w:rsid w:val="00775FE5"/>
    <w:rsid w:val="0078173D"/>
    <w:rsid w:val="00784448"/>
    <w:rsid w:val="00786D21"/>
    <w:rsid w:val="007A3FAE"/>
    <w:rsid w:val="007A49F6"/>
    <w:rsid w:val="007A5197"/>
    <w:rsid w:val="007B2C0B"/>
    <w:rsid w:val="007B458E"/>
    <w:rsid w:val="007B622B"/>
    <w:rsid w:val="007C34AE"/>
    <w:rsid w:val="007C6571"/>
    <w:rsid w:val="007C69BC"/>
    <w:rsid w:val="007D1E05"/>
    <w:rsid w:val="007D283D"/>
    <w:rsid w:val="007E1696"/>
    <w:rsid w:val="0080219A"/>
    <w:rsid w:val="00804938"/>
    <w:rsid w:val="00807CF4"/>
    <w:rsid w:val="008103BC"/>
    <w:rsid w:val="00821140"/>
    <w:rsid w:val="00823217"/>
    <w:rsid w:val="00824821"/>
    <w:rsid w:val="00833643"/>
    <w:rsid w:val="008351C0"/>
    <w:rsid w:val="00845A54"/>
    <w:rsid w:val="008620BF"/>
    <w:rsid w:val="00874401"/>
    <w:rsid w:val="00875FF2"/>
    <w:rsid w:val="00883CB8"/>
    <w:rsid w:val="00884587"/>
    <w:rsid w:val="0088575F"/>
    <w:rsid w:val="008875E3"/>
    <w:rsid w:val="00891051"/>
    <w:rsid w:val="0089113B"/>
    <w:rsid w:val="00895004"/>
    <w:rsid w:val="008A6E93"/>
    <w:rsid w:val="008B078C"/>
    <w:rsid w:val="008B5738"/>
    <w:rsid w:val="008B6F45"/>
    <w:rsid w:val="008C336E"/>
    <w:rsid w:val="008C6B2C"/>
    <w:rsid w:val="008D2266"/>
    <w:rsid w:val="008D52EB"/>
    <w:rsid w:val="008D72B7"/>
    <w:rsid w:val="008E414D"/>
    <w:rsid w:val="008E7B7C"/>
    <w:rsid w:val="008F0F4E"/>
    <w:rsid w:val="009030E5"/>
    <w:rsid w:val="00906B33"/>
    <w:rsid w:val="0091572F"/>
    <w:rsid w:val="00923FC4"/>
    <w:rsid w:val="009316D8"/>
    <w:rsid w:val="009340FD"/>
    <w:rsid w:val="00937FDC"/>
    <w:rsid w:val="009532E0"/>
    <w:rsid w:val="009663A2"/>
    <w:rsid w:val="00966832"/>
    <w:rsid w:val="009727C8"/>
    <w:rsid w:val="009732C5"/>
    <w:rsid w:val="00974C35"/>
    <w:rsid w:val="00975534"/>
    <w:rsid w:val="00976791"/>
    <w:rsid w:val="009768C6"/>
    <w:rsid w:val="00994058"/>
    <w:rsid w:val="00994A9C"/>
    <w:rsid w:val="009A2844"/>
    <w:rsid w:val="009A35A1"/>
    <w:rsid w:val="009A70DE"/>
    <w:rsid w:val="009B72AD"/>
    <w:rsid w:val="009C13C5"/>
    <w:rsid w:val="009C2711"/>
    <w:rsid w:val="009F0C89"/>
    <w:rsid w:val="009F3815"/>
    <w:rsid w:val="009F5BD5"/>
    <w:rsid w:val="009F645B"/>
    <w:rsid w:val="00A12EE5"/>
    <w:rsid w:val="00A130B5"/>
    <w:rsid w:val="00A144BB"/>
    <w:rsid w:val="00A218B4"/>
    <w:rsid w:val="00A308D8"/>
    <w:rsid w:val="00A33A0A"/>
    <w:rsid w:val="00A33A17"/>
    <w:rsid w:val="00A33BD1"/>
    <w:rsid w:val="00A34FC8"/>
    <w:rsid w:val="00A46A34"/>
    <w:rsid w:val="00A50D85"/>
    <w:rsid w:val="00A5212C"/>
    <w:rsid w:val="00A555F6"/>
    <w:rsid w:val="00A55D25"/>
    <w:rsid w:val="00A5737F"/>
    <w:rsid w:val="00A62133"/>
    <w:rsid w:val="00A63271"/>
    <w:rsid w:val="00A64603"/>
    <w:rsid w:val="00A85E88"/>
    <w:rsid w:val="00A93D61"/>
    <w:rsid w:val="00A9743B"/>
    <w:rsid w:val="00AA0C22"/>
    <w:rsid w:val="00AA695A"/>
    <w:rsid w:val="00AB5C9F"/>
    <w:rsid w:val="00AF2D21"/>
    <w:rsid w:val="00AF33E9"/>
    <w:rsid w:val="00AF55D0"/>
    <w:rsid w:val="00B01B99"/>
    <w:rsid w:val="00B0400E"/>
    <w:rsid w:val="00B050B3"/>
    <w:rsid w:val="00B104B6"/>
    <w:rsid w:val="00B158FA"/>
    <w:rsid w:val="00B159AA"/>
    <w:rsid w:val="00B17688"/>
    <w:rsid w:val="00B24226"/>
    <w:rsid w:val="00B26657"/>
    <w:rsid w:val="00B324D4"/>
    <w:rsid w:val="00B425DD"/>
    <w:rsid w:val="00B47239"/>
    <w:rsid w:val="00B54879"/>
    <w:rsid w:val="00B66282"/>
    <w:rsid w:val="00B93B36"/>
    <w:rsid w:val="00B947F2"/>
    <w:rsid w:val="00B965C4"/>
    <w:rsid w:val="00BA1D85"/>
    <w:rsid w:val="00BA5AAD"/>
    <w:rsid w:val="00BA5C47"/>
    <w:rsid w:val="00BB0E94"/>
    <w:rsid w:val="00BC3542"/>
    <w:rsid w:val="00BC3EE3"/>
    <w:rsid w:val="00BC613F"/>
    <w:rsid w:val="00BF2252"/>
    <w:rsid w:val="00BF2FBE"/>
    <w:rsid w:val="00C04883"/>
    <w:rsid w:val="00C1134A"/>
    <w:rsid w:val="00C26767"/>
    <w:rsid w:val="00C341A8"/>
    <w:rsid w:val="00C349B5"/>
    <w:rsid w:val="00C400AC"/>
    <w:rsid w:val="00C41310"/>
    <w:rsid w:val="00C437D1"/>
    <w:rsid w:val="00C50C4F"/>
    <w:rsid w:val="00C51AD2"/>
    <w:rsid w:val="00C55561"/>
    <w:rsid w:val="00C56CD3"/>
    <w:rsid w:val="00C57BBC"/>
    <w:rsid w:val="00C57CDF"/>
    <w:rsid w:val="00C63F13"/>
    <w:rsid w:val="00C72739"/>
    <w:rsid w:val="00C767FB"/>
    <w:rsid w:val="00C77763"/>
    <w:rsid w:val="00C938BC"/>
    <w:rsid w:val="00C94CCE"/>
    <w:rsid w:val="00CA3143"/>
    <w:rsid w:val="00CB0079"/>
    <w:rsid w:val="00CB44B5"/>
    <w:rsid w:val="00CB48D6"/>
    <w:rsid w:val="00CB7C30"/>
    <w:rsid w:val="00CC02A4"/>
    <w:rsid w:val="00CC0869"/>
    <w:rsid w:val="00CD3D8C"/>
    <w:rsid w:val="00CE171B"/>
    <w:rsid w:val="00CE29FE"/>
    <w:rsid w:val="00CE6247"/>
    <w:rsid w:val="00CF1192"/>
    <w:rsid w:val="00D0733D"/>
    <w:rsid w:val="00D1331E"/>
    <w:rsid w:val="00D21504"/>
    <w:rsid w:val="00D2165F"/>
    <w:rsid w:val="00D428A8"/>
    <w:rsid w:val="00D44125"/>
    <w:rsid w:val="00D46626"/>
    <w:rsid w:val="00D51BD7"/>
    <w:rsid w:val="00D5400C"/>
    <w:rsid w:val="00D571D2"/>
    <w:rsid w:val="00D600EC"/>
    <w:rsid w:val="00D61E11"/>
    <w:rsid w:val="00D62EAF"/>
    <w:rsid w:val="00D6E23F"/>
    <w:rsid w:val="00D74350"/>
    <w:rsid w:val="00D85C98"/>
    <w:rsid w:val="00D950E0"/>
    <w:rsid w:val="00DB55D8"/>
    <w:rsid w:val="00DD21E5"/>
    <w:rsid w:val="00DD31C8"/>
    <w:rsid w:val="00DE50C8"/>
    <w:rsid w:val="00DE7277"/>
    <w:rsid w:val="00DF66AC"/>
    <w:rsid w:val="00E001C7"/>
    <w:rsid w:val="00E10371"/>
    <w:rsid w:val="00E110AD"/>
    <w:rsid w:val="00E16332"/>
    <w:rsid w:val="00E276DF"/>
    <w:rsid w:val="00E415AF"/>
    <w:rsid w:val="00E65BE8"/>
    <w:rsid w:val="00E751DF"/>
    <w:rsid w:val="00E9719E"/>
    <w:rsid w:val="00EA0F83"/>
    <w:rsid w:val="00EA33EE"/>
    <w:rsid w:val="00EB0070"/>
    <w:rsid w:val="00EC11B6"/>
    <w:rsid w:val="00EC1DCD"/>
    <w:rsid w:val="00EC68B4"/>
    <w:rsid w:val="00EC7916"/>
    <w:rsid w:val="00ED2958"/>
    <w:rsid w:val="00EE7612"/>
    <w:rsid w:val="00EE78AC"/>
    <w:rsid w:val="00EF2D36"/>
    <w:rsid w:val="00EF7189"/>
    <w:rsid w:val="00F07FA9"/>
    <w:rsid w:val="00F10A12"/>
    <w:rsid w:val="00F112EB"/>
    <w:rsid w:val="00F12148"/>
    <w:rsid w:val="00F12B67"/>
    <w:rsid w:val="00F16222"/>
    <w:rsid w:val="00F224BA"/>
    <w:rsid w:val="00F22B9D"/>
    <w:rsid w:val="00F303EF"/>
    <w:rsid w:val="00F3697F"/>
    <w:rsid w:val="00F471F9"/>
    <w:rsid w:val="00F474D9"/>
    <w:rsid w:val="00F51582"/>
    <w:rsid w:val="00F51A14"/>
    <w:rsid w:val="00F51A22"/>
    <w:rsid w:val="00F5220D"/>
    <w:rsid w:val="00F54DA6"/>
    <w:rsid w:val="00F56F27"/>
    <w:rsid w:val="00F7367B"/>
    <w:rsid w:val="00F81A06"/>
    <w:rsid w:val="00F8655A"/>
    <w:rsid w:val="00F93CDC"/>
    <w:rsid w:val="00F9479C"/>
    <w:rsid w:val="00FA653B"/>
    <w:rsid w:val="00FB0873"/>
    <w:rsid w:val="00FB5F24"/>
    <w:rsid w:val="00FC4A0B"/>
    <w:rsid w:val="00FD665B"/>
    <w:rsid w:val="00FD6D80"/>
    <w:rsid w:val="00FF0DA9"/>
    <w:rsid w:val="00FF5C7B"/>
    <w:rsid w:val="00FF6621"/>
    <w:rsid w:val="013A1017"/>
    <w:rsid w:val="017389F0"/>
    <w:rsid w:val="021D9FBF"/>
    <w:rsid w:val="023F230A"/>
    <w:rsid w:val="024AB9A9"/>
    <w:rsid w:val="0321DE33"/>
    <w:rsid w:val="03CF6A34"/>
    <w:rsid w:val="040DD61B"/>
    <w:rsid w:val="044A052C"/>
    <w:rsid w:val="058D5ECA"/>
    <w:rsid w:val="05A775F4"/>
    <w:rsid w:val="05EE5DC0"/>
    <w:rsid w:val="05FCA130"/>
    <w:rsid w:val="06E18C52"/>
    <w:rsid w:val="0732F2D4"/>
    <w:rsid w:val="0771D58E"/>
    <w:rsid w:val="07827613"/>
    <w:rsid w:val="08C78D55"/>
    <w:rsid w:val="09067AFB"/>
    <w:rsid w:val="09143678"/>
    <w:rsid w:val="095C1DEC"/>
    <w:rsid w:val="09711998"/>
    <w:rsid w:val="09E098D9"/>
    <w:rsid w:val="09E1C325"/>
    <w:rsid w:val="0A647B09"/>
    <w:rsid w:val="0A8C9217"/>
    <w:rsid w:val="0A8DC118"/>
    <w:rsid w:val="0AA48778"/>
    <w:rsid w:val="0B0FE94D"/>
    <w:rsid w:val="0B168466"/>
    <w:rsid w:val="0B45989E"/>
    <w:rsid w:val="0CAB290D"/>
    <w:rsid w:val="0CC8FC23"/>
    <w:rsid w:val="0CCBA3A8"/>
    <w:rsid w:val="0CE771A5"/>
    <w:rsid w:val="0D4012FD"/>
    <w:rsid w:val="0E59C533"/>
    <w:rsid w:val="0E69B601"/>
    <w:rsid w:val="0E6B90F3"/>
    <w:rsid w:val="0ECEEE13"/>
    <w:rsid w:val="0EFA0DCE"/>
    <w:rsid w:val="0F28BB5E"/>
    <w:rsid w:val="0F618612"/>
    <w:rsid w:val="104B2330"/>
    <w:rsid w:val="109BAE8F"/>
    <w:rsid w:val="11550097"/>
    <w:rsid w:val="11609ADA"/>
    <w:rsid w:val="119107FD"/>
    <w:rsid w:val="11E188DC"/>
    <w:rsid w:val="12032B95"/>
    <w:rsid w:val="128195E8"/>
    <w:rsid w:val="12A02277"/>
    <w:rsid w:val="12D70997"/>
    <w:rsid w:val="135561B7"/>
    <w:rsid w:val="1376F0D2"/>
    <w:rsid w:val="138B94B9"/>
    <w:rsid w:val="138DCF1C"/>
    <w:rsid w:val="140D1D0D"/>
    <w:rsid w:val="1415C4FB"/>
    <w:rsid w:val="1424C94D"/>
    <w:rsid w:val="145A0227"/>
    <w:rsid w:val="149C65ED"/>
    <w:rsid w:val="14C46926"/>
    <w:rsid w:val="152C23FC"/>
    <w:rsid w:val="156D4917"/>
    <w:rsid w:val="15CB0786"/>
    <w:rsid w:val="15E2C33E"/>
    <w:rsid w:val="16282CC6"/>
    <w:rsid w:val="164CDE95"/>
    <w:rsid w:val="168A616E"/>
    <w:rsid w:val="1694DFB0"/>
    <w:rsid w:val="175CDED0"/>
    <w:rsid w:val="17679A6E"/>
    <w:rsid w:val="177EE1A2"/>
    <w:rsid w:val="17DF4EDF"/>
    <w:rsid w:val="17FA3A7E"/>
    <w:rsid w:val="180508BD"/>
    <w:rsid w:val="1805EA4E"/>
    <w:rsid w:val="181D1DF8"/>
    <w:rsid w:val="195BBA52"/>
    <w:rsid w:val="195C2679"/>
    <w:rsid w:val="19C93881"/>
    <w:rsid w:val="19FD71AC"/>
    <w:rsid w:val="1A0E42FA"/>
    <w:rsid w:val="1A289155"/>
    <w:rsid w:val="1BC2519F"/>
    <w:rsid w:val="1BC30B2C"/>
    <w:rsid w:val="1C38BE43"/>
    <w:rsid w:val="1C9C9C0E"/>
    <w:rsid w:val="1CA952FA"/>
    <w:rsid w:val="1CCB0398"/>
    <w:rsid w:val="1CFA2475"/>
    <w:rsid w:val="1CFDE6B8"/>
    <w:rsid w:val="1DB75DA3"/>
    <w:rsid w:val="1DBF7EFC"/>
    <w:rsid w:val="1DE0FD04"/>
    <w:rsid w:val="1E872E8C"/>
    <w:rsid w:val="1EA3A230"/>
    <w:rsid w:val="1EC2D39C"/>
    <w:rsid w:val="1EFD4CD0"/>
    <w:rsid w:val="1F79AE67"/>
    <w:rsid w:val="20420D59"/>
    <w:rsid w:val="20471172"/>
    <w:rsid w:val="209D06D9"/>
    <w:rsid w:val="20B0C14B"/>
    <w:rsid w:val="2169C539"/>
    <w:rsid w:val="21837F71"/>
    <w:rsid w:val="21CAF009"/>
    <w:rsid w:val="22E581E1"/>
    <w:rsid w:val="230BA6A5"/>
    <w:rsid w:val="2350EE3C"/>
    <w:rsid w:val="23F06DC9"/>
    <w:rsid w:val="2440B960"/>
    <w:rsid w:val="249F465A"/>
    <w:rsid w:val="24CA9639"/>
    <w:rsid w:val="255299DB"/>
    <w:rsid w:val="259FEE42"/>
    <w:rsid w:val="25BFD753"/>
    <w:rsid w:val="26CB881A"/>
    <w:rsid w:val="26E753A8"/>
    <w:rsid w:val="275071DE"/>
    <w:rsid w:val="27678B33"/>
    <w:rsid w:val="281238E9"/>
    <w:rsid w:val="282FEE1F"/>
    <w:rsid w:val="2831A651"/>
    <w:rsid w:val="287933F7"/>
    <w:rsid w:val="28FA2F76"/>
    <w:rsid w:val="29138421"/>
    <w:rsid w:val="29512ECE"/>
    <w:rsid w:val="2998E398"/>
    <w:rsid w:val="2A5FD6BA"/>
    <w:rsid w:val="2B443397"/>
    <w:rsid w:val="2B54C24F"/>
    <w:rsid w:val="2B640BAC"/>
    <w:rsid w:val="2C1E8A49"/>
    <w:rsid w:val="2C30CA97"/>
    <w:rsid w:val="2C5BA499"/>
    <w:rsid w:val="2D2EE00C"/>
    <w:rsid w:val="2D9ED0EF"/>
    <w:rsid w:val="2DCAB4A0"/>
    <w:rsid w:val="2DD64FCA"/>
    <w:rsid w:val="2E176D88"/>
    <w:rsid w:val="2E23058B"/>
    <w:rsid w:val="2E860EBD"/>
    <w:rsid w:val="2EEF3354"/>
    <w:rsid w:val="2F149F4E"/>
    <w:rsid w:val="2F556A96"/>
    <w:rsid w:val="2F77927A"/>
    <w:rsid w:val="2F8DDC18"/>
    <w:rsid w:val="304BECB7"/>
    <w:rsid w:val="31590E99"/>
    <w:rsid w:val="31688E9B"/>
    <w:rsid w:val="319FE851"/>
    <w:rsid w:val="3215E4CE"/>
    <w:rsid w:val="327E19DF"/>
    <w:rsid w:val="32AE867D"/>
    <w:rsid w:val="32C36637"/>
    <w:rsid w:val="32CBE851"/>
    <w:rsid w:val="32E06D45"/>
    <w:rsid w:val="32FF50A3"/>
    <w:rsid w:val="33388BD2"/>
    <w:rsid w:val="333A8286"/>
    <w:rsid w:val="343BF5BD"/>
    <w:rsid w:val="343D348B"/>
    <w:rsid w:val="343DB377"/>
    <w:rsid w:val="3447AF70"/>
    <w:rsid w:val="344D416B"/>
    <w:rsid w:val="34B296D2"/>
    <w:rsid w:val="351B9F34"/>
    <w:rsid w:val="358D5857"/>
    <w:rsid w:val="35BA6877"/>
    <w:rsid w:val="35DFB22B"/>
    <w:rsid w:val="3600DA83"/>
    <w:rsid w:val="364D62F3"/>
    <w:rsid w:val="3669F226"/>
    <w:rsid w:val="36C1E359"/>
    <w:rsid w:val="370F9751"/>
    <w:rsid w:val="38537364"/>
    <w:rsid w:val="3883E0B6"/>
    <w:rsid w:val="38B5A193"/>
    <w:rsid w:val="39517EF3"/>
    <w:rsid w:val="39BE8F31"/>
    <w:rsid w:val="39F1C1FC"/>
    <w:rsid w:val="39FDE0F7"/>
    <w:rsid w:val="3A181A8C"/>
    <w:rsid w:val="3A35F4EC"/>
    <w:rsid w:val="3AA177E0"/>
    <w:rsid w:val="3AC84DDC"/>
    <w:rsid w:val="3B1F6B16"/>
    <w:rsid w:val="3B542EA6"/>
    <w:rsid w:val="3BD557F9"/>
    <w:rsid w:val="3C4B7D29"/>
    <w:rsid w:val="3DE8AA6D"/>
    <w:rsid w:val="3DEFCFAE"/>
    <w:rsid w:val="3DF88467"/>
    <w:rsid w:val="3E4E34E0"/>
    <w:rsid w:val="3E6E5119"/>
    <w:rsid w:val="3EB606C3"/>
    <w:rsid w:val="3F200D6B"/>
    <w:rsid w:val="3F3BD6ED"/>
    <w:rsid w:val="3F627448"/>
    <w:rsid w:val="3FC2B828"/>
    <w:rsid w:val="40BC1639"/>
    <w:rsid w:val="416E5E21"/>
    <w:rsid w:val="4195AAF7"/>
    <w:rsid w:val="42544E52"/>
    <w:rsid w:val="42B4441E"/>
    <w:rsid w:val="42D6E166"/>
    <w:rsid w:val="44214AB6"/>
    <w:rsid w:val="4456BF00"/>
    <w:rsid w:val="44A67D7C"/>
    <w:rsid w:val="44CD8A81"/>
    <w:rsid w:val="4516BF65"/>
    <w:rsid w:val="451B3B02"/>
    <w:rsid w:val="45503FF6"/>
    <w:rsid w:val="456DF920"/>
    <w:rsid w:val="460CE5B8"/>
    <w:rsid w:val="4685315E"/>
    <w:rsid w:val="46B1A976"/>
    <w:rsid w:val="46CB1157"/>
    <w:rsid w:val="47530521"/>
    <w:rsid w:val="4776C9E1"/>
    <w:rsid w:val="488BE7C1"/>
    <w:rsid w:val="4952CCFA"/>
    <w:rsid w:val="497C5A39"/>
    <w:rsid w:val="49D65FC3"/>
    <w:rsid w:val="4A82068C"/>
    <w:rsid w:val="4AF7AE38"/>
    <w:rsid w:val="4B3D6E75"/>
    <w:rsid w:val="4B82AE60"/>
    <w:rsid w:val="4C0D214C"/>
    <w:rsid w:val="4CB17E21"/>
    <w:rsid w:val="4CCA1F2F"/>
    <w:rsid w:val="4CDE6E4D"/>
    <w:rsid w:val="4D56F815"/>
    <w:rsid w:val="4D9F2052"/>
    <w:rsid w:val="4DC9D5DF"/>
    <w:rsid w:val="4E03F787"/>
    <w:rsid w:val="4F3BA4B6"/>
    <w:rsid w:val="4F61FB0D"/>
    <w:rsid w:val="5087EBDA"/>
    <w:rsid w:val="50A5CE01"/>
    <w:rsid w:val="5146345B"/>
    <w:rsid w:val="5166068B"/>
    <w:rsid w:val="51FE6DDB"/>
    <w:rsid w:val="52A8204F"/>
    <w:rsid w:val="52AAB1FC"/>
    <w:rsid w:val="5364CD87"/>
    <w:rsid w:val="537056C3"/>
    <w:rsid w:val="537193BA"/>
    <w:rsid w:val="537A22D2"/>
    <w:rsid w:val="53F1E654"/>
    <w:rsid w:val="55559EE1"/>
    <w:rsid w:val="55A14693"/>
    <w:rsid w:val="566B9D39"/>
    <w:rsid w:val="569CF035"/>
    <w:rsid w:val="56BB3577"/>
    <w:rsid w:val="56D831D3"/>
    <w:rsid w:val="56EB625C"/>
    <w:rsid w:val="57366727"/>
    <w:rsid w:val="57857AF7"/>
    <w:rsid w:val="57CB2BF2"/>
    <w:rsid w:val="5854A742"/>
    <w:rsid w:val="58E53256"/>
    <w:rsid w:val="58FDC8F0"/>
    <w:rsid w:val="599F7FC9"/>
    <w:rsid w:val="5A1694B5"/>
    <w:rsid w:val="5A64BB0C"/>
    <w:rsid w:val="5ADEBCE2"/>
    <w:rsid w:val="5B047815"/>
    <w:rsid w:val="5B774D08"/>
    <w:rsid w:val="5BFCBE3C"/>
    <w:rsid w:val="5C106C6B"/>
    <w:rsid w:val="5C1E9C9B"/>
    <w:rsid w:val="5C3F4F4D"/>
    <w:rsid w:val="5C59C776"/>
    <w:rsid w:val="5C660BB5"/>
    <w:rsid w:val="5C82A76A"/>
    <w:rsid w:val="5DF6AA21"/>
    <w:rsid w:val="5E421F2D"/>
    <w:rsid w:val="5EC924D4"/>
    <w:rsid w:val="5EFA4725"/>
    <w:rsid w:val="5F201699"/>
    <w:rsid w:val="5F2659F7"/>
    <w:rsid w:val="5FF7BB15"/>
    <w:rsid w:val="6040B5E5"/>
    <w:rsid w:val="604C39D8"/>
    <w:rsid w:val="605F0D02"/>
    <w:rsid w:val="606B6BB2"/>
    <w:rsid w:val="60C6CBB7"/>
    <w:rsid w:val="60E8C40B"/>
    <w:rsid w:val="61BD2872"/>
    <w:rsid w:val="61D475B4"/>
    <w:rsid w:val="6243F5B1"/>
    <w:rsid w:val="6279006D"/>
    <w:rsid w:val="62F09E70"/>
    <w:rsid w:val="63C959AD"/>
    <w:rsid w:val="6450378F"/>
    <w:rsid w:val="6534EF33"/>
    <w:rsid w:val="65418AB4"/>
    <w:rsid w:val="66A9B1E6"/>
    <w:rsid w:val="67026F45"/>
    <w:rsid w:val="677788FE"/>
    <w:rsid w:val="6780C12C"/>
    <w:rsid w:val="67F39A09"/>
    <w:rsid w:val="68BEB90D"/>
    <w:rsid w:val="68C703B0"/>
    <w:rsid w:val="68F81C02"/>
    <w:rsid w:val="692ADAAD"/>
    <w:rsid w:val="696C0FCB"/>
    <w:rsid w:val="69A096EB"/>
    <w:rsid w:val="69D85592"/>
    <w:rsid w:val="6A169763"/>
    <w:rsid w:val="6A2D5AC6"/>
    <w:rsid w:val="6ADB2C51"/>
    <w:rsid w:val="6B1689BD"/>
    <w:rsid w:val="6BCC6C76"/>
    <w:rsid w:val="6BDA135E"/>
    <w:rsid w:val="6CBDF5F5"/>
    <w:rsid w:val="6CC929A9"/>
    <w:rsid w:val="6CE48A0B"/>
    <w:rsid w:val="6D0F803E"/>
    <w:rsid w:val="6D329374"/>
    <w:rsid w:val="6E93947A"/>
    <w:rsid w:val="6EA42902"/>
    <w:rsid w:val="6ED5C110"/>
    <w:rsid w:val="6F302955"/>
    <w:rsid w:val="6FD670B5"/>
    <w:rsid w:val="6FF7FBAD"/>
    <w:rsid w:val="7011F012"/>
    <w:rsid w:val="70558F6C"/>
    <w:rsid w:val="70A4DAAA"/>
    <w:rsid w:val="71745088"/>
    <w:rsid w:val="71D0C0A3"/>
    <w:rsid w:val="720F15A2"/>
    <w:rsid w:val="72669524"/>
    <w:rsid w:val="72E5082F"/>
    <w:rsid w:val="7366E9B7"/>
    <w:rsid w:val="736CE700"/>
    <w:rsid w:val="738AB1C0"/>
    <w:rsid w:val="73FDCFC9"/>
    <w:rsid w:val="740017CC"/>
    <w:rsid w:val="743B9E53"/>
    <w:rsid w:val="74C82FD3"/>
    <w:rsid w:val="74EC7681"/>
    <w:rsid w:val="74EFC120"/>
    <w:rsid w:val="7559781F"/>
    <w:rsid w:val="75C92BB2"/>
    <w:rsid w:val="76644973"/>
    <w:rsid w:val="766C2CE2"/>
    <w:rsid w:val="7699127A"/>
    <w:rsid w:val="76C61A94"/>
    <w:rsid w:val="770B655A"/>
    <w:rsid w:val="776630DF"/>
    <w:rsid w:val="77C5D412"/>
    <w:rsid w:val="78286B03"/>
    <w:rsid w:val="7848B050"/>
    <w:rsid w:val="78DA620D"/>
    <w:rsid w:val="792EC615"/>
    <w:rsid w:val="7958DB91"/>
    <w:rsid w:val="79F62455"/>
    <w:rsid w:val="7A4610A4"/>
    <w:rsid w:val="7AC286C5"/>
    <w:rsid w:val="7AC3DA9A"/>
    <w:rsid w:val="7AD8F2BF"/>
    <w:rsid w:val="7AE0AF33"/>
    <w:rsid w:val="7B13F002"/>
    <w:rsid w:val="7B3F2174"/>
    <w:rsid w:val="7BB3DC2D"/>
    <w:rsid w:val="7D4ABC90"/>
    <w:rsid w:val="7D914B9D"/>
    <w:rsid w:val="7D9897DA"/>
    <w:rsid w:val="7DAD8AD6"/>
    <w:rsid w:val="7DE22705"/>
    <w:rsid w:val="7DE4A7AA"/>
    <w:rsid w:val="7E0D7070"/>
    <w:rsid w:val="7E0EF457"/>
    <w:rsid w:val="7E22E67E"/>
    <w:rsid w:val="7E251CC4"/>
    <w:rsid w:val="7E4ECBDA"/>
    <w:rsid w:val="7E55ACF2"/>
    <w:rsid w:val="7E68B291"/>
    <w:rsid w:val="7E7CA1E7"/>
    <w:rsid w:val="7E9FFCF5"/>
    <w:rsid w:val="7ED05F0E"/>
    <w:rsid w:val="7EE5D142"/>
    <w:rsid w:val="7F02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4ADD3D"/>
  <w15:chartTrackingRefBased/>
  <w15:docId w15:val="{53BAA282-53A0-4FBD-BB7F-93863EE31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1E5"/>
  </w:style>
  <w:style w:type="paragraph" w:styleId="Ttulo1">
    <w:name w:val="heading 1"/>
    <w:basedOn w:val="Normal"/>
    <w:next w:val="Normal"/>
    <w:link w:val="Ttulo1Char"/>
    <w:uiPriority w:val="9"/>
    <w:qFormat/>
    <w:rsid w:val="00DD21E5"/>
    <w:pPr>
      <w:keepNext/>
      <w:suppressAutoHyphens/>
      <w:autoSpaceDN w:val="0"/>
      <w:spacing w:before="240" w:after="120" w:line="240" w:lineRule="auto"/>
      <w:textAlignment w:val="baseline"/>
      <w:outlineLvl w:val="0"/>
    </w:pPr>
    <w:rPr>
      <w:rFonts w:ascii="Liberation Sans" w:eastAsia="Microsoft YaHei" w:hAnsi="Liberation Sans" w:cs="Mangal"/>
      <w:b/>
      <w:bCs/>
      <w:kern w:val="3"/>
      <w:sz w:val="28"/>
      <w:szCs w:val="28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D21E5"/>
    <w:rPr>
      <w:rFonts w:ascii="Liberation Sans" w:eastAsia="Microsoft YaHei" w:hAnsi="Liberation Sans" w:cs="Mangal"/>
      <w:b/>
      <w:bCs/>
      <w:kern w:val="3"/>
      <w:sz w:val="28"/>
      <w:szCs w:val="28"/>
      <w:lang w:eastAsia="zh-CN" w:bidi="hi-IN"/>
    </w:rPr>
  </w:style>
  <w:style w:type="paragraph" w:customStyle="1" w:styleId="Standard">
    <w:name w:val="Standard"/>
    <w:rsid w:val="00DD21E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Tabelacomgrade">
    <w:name w:val="Table Grid"/>
    <w:basedOn w:val="Tabelanormal"/>
    <w:uiPriority w:val="39"/>
    <w:rsid w:val="00DD21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DD21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D21E5"/>
  </w:style>
  <w:style w:type="character" w:styleId="Nmerodepgina">
    <w:name w:val="page number"/>
    <w:basedOn w:val="Fontepargpadro"/>
    <w:uiPriority w:val="99"/>
    <w:semiHidden/>
    <w:unhideWhenUsed/>
    <w:rsid w:val="00DD21E5"/>
  </w:style>
  <w:style w:type="paragraph" w:styleId="PargrafodaLista">
    <w:name w:val="List Paragraph"/>
    <w:basedOn w:val="Normal"/>
    <w:uiPriority w:val="34"/>
    <w:qFormat/>
    <w:rsid w:val="00CF1192"/>
    <w:pPr>
      <w:ind w:left="720"/>
      <w:contextualSpacing/>
    </w:pPr>
  </w:style>
  <w:style w:type="paragraph" w:styleId="Rodap">
    <w:name w:val="footer"/>
    <w:basedOn w:val="Normal"/>
    <w:link w:val="RodapChar"/>
    <w:unhideWhenUsed/>
    <w:rsid w:val="003C6E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6E82"/>
  </w:style>
  <w:style w:type="paragraph" w:styleId="Textodenotaderodap">
    <w:name w:val="footnote text"/>
    <w:basedOn w:val="Normal"/>
    <w:link w:val="TextodenotaderodapChar"/>
    <w:unhideWhenUsed/>
    <w:rsid w:val="0080493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04938"/>
    <w:rPr>
      <w:sz w:val="20"/>
      <w:szCs w:val="20"/>
    </w:rPr>
  </w:style>
  <w:style w:type="character" w:styleId="Refdenotaderodap">
    <w:name w:val="footnote reference"/>
    <w:basedOn w:val="Fontepargpadro"/>
    <w:unhideWhenUsed/>
    <w:rsid w:val="00804938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80493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04938"/>
    <w:rPr>
      <w:color w:val="605E5C"/>
      <w:shd w:val="clear" w:color="auto" w:fill="E1DFDD"/>
    </w:rPr>
  </w:style>
  <w:style w:type="character" w:customStyle="1" w:styleId="Fontepargpadro1">
    <w:name w:val="Fonte parág. padrão1"/>
    <w:rsid w:val="00BC3EE3"/>
  </w:style>
  <w:style w:type="paragraph" w:customStyle="1" w:styleId="Normal1">
    <w:name w:val="Normal1"/>
    <w:rsid w:val="00BC3EE3"/>
    <w:pPr>
      <w:widowControl w:val="0"/>
      <w:suppressAutoHyphens/>
      <w:spacing w:after="0" w:line="100" w:lineRule="atLeast"/>
    </w:pPr>
    <w:rPr>
      <w:rFonts w:ascii="Times New Roman" w:eastAsia="Lucida Sans Unicode" w:hAnsi="Times New Roman" w:cs="Times New Roman"/>
      <w:kern w:val="1"/>
      <w:sz w:val="24"/>
      <w:szCs w:val="24"/>
      <w:lang w:eastAsia="pt-BR" w:bidi="pt-BR"/>
    </w:rPr>
  </w:style>
  <w:style w:type="paragraph" w:customStyle="1" w:styleId="artigo">
    <w:name w:val="artigo"/>
    <w:basedOn w:val="Normal"/>
    <w:rsid w:val="00265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rsid w:val="00FD6D80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FD6D80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FD6D80"/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FD6D80"/>
    <w:pPr>
      <w:suppressLineNumbers/>
      <w:ind w:left="339" w:hanging="339"/>
    </w:pPr>
    <w:rPr>
      <w:rFonts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9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_______@mpba.mp.br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ude.ba.gov.br/atencao-a-saude/dab/camab/" TargetMode="External"/><Relationship Id="rId7" Type="http://schemas.openxmlformats.org/officeDocument/2006/relationships/hyperlink" Target="http://www.aids.gov.br/pt-br/pub/2014/protocolo-de-investigacao-de-transmissao-vertical" TargetMode="External"/><Relationship Id="rId2" Type="http://schemas.openxmlformats.org/officeDocument/2006/relationships/hyperlink" Target="https://doi.org/10.1371/journal.pone.0219613" TargetMode="External"/><Relationship Id="rId1" Type="http://schemas.openxmlformats.org/officeDocument/2006/relationships/hyperlink" Target="https://www.who.int/reproductivehealth/publications/rtis/9789241595858/pt/" TargetMode="External"/><Relationship Id="rId6" Type="http://schemas.openxmlformats.org/officeDocument/2006/relationships/hyperlink" Target="http://conitec.gov.br/images/Consultas/Relatorios/2020/20201125_Relatorio_PCDT-PTV_HIV_568_2020.pdf" TargetMode="External"/><Relationship Id="rId5" Type="http://schemas.openxmlformats.org/officeDocument/2006/relationships/hyperlink" Target="http://www.cofen.gov.br/wp-content/uploads/2017/06/NOTA-T%C3%89CNICA-COFEN-CTLN-N%C2%B0-03-2017.pdf" TargetMode="External"/><Relationship Id="rId4" Type="http://schemas.openxmlformats.org/officeDocument/2006/relationships/hyperlink" Target="https://www.in.gov.br/en/web/dou/-/portaria-n-2.979-de-12-de-novembro-de-2019-22765218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E001AA789A13B448832778E567E0211" ma:contentTypeVersion="5" ma:contentTypeDescription="Crie um novo documento." ma:contentTypeScope="" ma:versionID="98ef85cac41f34a3c68368b3d1496d03">
  <xsd:schema xmlns:xsd="http://www.w3.org/2001/XMLSchema" xmlns:xs="http://www.w3.org/2001/XMLSchema" xmlns:p="http://schemas.microsoft.com/office/2006/metadata/properties" xmlns:ns3="efc8f215-c9bb-4b8a-af53-bb5a016e6616" xmlns:ns4="39663b78-4f59-41c1-bf73-bfe935d88bfc" targetNamespace="http://schemas.microsoft.com/office/2006/metadata/properties" ma:root="true" ma:fieldsID="0f5533151675584381d48ccd6f0071c7" ns3:_="" ns4:_="">
    <xsd:import namespace="efc8f215-c9bb-4b8a-af53-bb5a016e6616"/>
    <xsd:import namespace="39663b78-4f59-41c1-bf73-bfe935d88b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c8f215-c9bb-4b8a-af53-bb5a016e66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663b78-4f59-41c1-bf73-bfe935d88b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FAD5F-F54C-43AC-9558-793F9D177D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7D4B13-009F-45C4-A914-A5B38103BB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553B725-5C90-454A-A7B8-DAA0DC8616A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21EDCC-871F-4560-9A58-A63E13AD20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c8f215-c9bb-4b8a-af53-bb5a016e6616"/>
    <ds:schemaRef ds:uri="39663b78-4f59-41c1-bf73-bfe935d88b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2010</Words>
  <Characters>10854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12839</CharactersWithSpaces>
  <SharedDoc>false</SharedDoc>
  <HLinks>
    <vt:vector size="12" baseType="variant">
      <vt:variant>
        <vt:i4>4456465</vt:i4>
      </vt:variant>
      <vt:variant>
        <vt:i4>3</vt:i4>
      </vt:variant>
      <vt:variant>
        <vt:i4>0</vt:i4>
      </vt:variant>
      <vt:variant>
        <vt:i4>5</vt:i4>
      </vt:variant>
      <vt:variant>
        <vt:lpwstr>https://www.saude.gov.br/noticias/agencia-saude/46625-saude-distribui-40-milhoes-de-equipamentos-de-protecao-a-profissionais-de-saude</vt:lpwstr>
      </vt:variant>
      <vt:variant>
        <vt:lpwstr/>
      </vt:variant>
      <vt:variant>
        <vt:i4>5177455</vt:i4>
      </vt:variant>
      <vt:variant>
        <vt:i4>0</vt:i4>
      </vt:variant>
      <vt:variant>
        <vt:i4>0</vt:i4>
      </vt:variant>
      <vt:variant>
        <vt:i4>5</vt:i4>
      </vt:variant>
      <vt:variant>
        <vt:lpwstr>http://portal.cfm.org.br/images/stories/pdf/covid-19_cfm.pdf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</dc:creator>
  <cp:keywords/>
  <dc:description/>
  <cp:lastModifiedBy>Juliana Santos Rocha</cp:lastModifiedBy>
  <cp:revision>2</cp:revision>
  <cp:lastPrinted>2021-02-23T12:15:00Z</cp:lastPrinted>
  <dcterms:created xsi:type="dcterms:W3CDTF">2021-10-18T13:29:00Z</dcterms:created>
  <dcterms:modified xsi:type="dcterms:W3CDTF">2021-10-18T13:29:00Z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0x010100FE001AA789A13B448832778E567E0211</vt:lpwstr>
  </property>
</Properties>
</file>